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78" w:rsidRPr="00541978" w:rsidRDefault="00541978" w:rsidP="00541978">
      <w:pPr>
        <w:spacing w:line="500" w:lineRule="exact"/>
        <w:ind w:leftChars="100" w:left="240"/>
        <w:jc w:val="center"/>
        <w:rPr>
          <w:rFonts w:ascii="標楷體" w:eastAsia="標楷體" w:hAnsi="標楷體"/>
          <w:b/>
          <w:sz w:val="36"/>
          <w:szCs w:val="28"/>
        </w:rPr>
      </w:pPr>
      <w:r w:rsidRPr="00541978">
        <w:rPr>
          <w:rFonts w:ascii="標楷體" w:eastAsia="標楷體" w:hAnsi="標楷體" w:hint="eastAsia"/>
          <w:b/>
          <w:sz w:val="36"/>
          <w:szCs w:val="28"/>
        </w:rPr>
        <w:t>第二十一</w:t>
      </w:r>
      <w:proofErr w:type="gramStart"/>
      <w:r w:rsidRPr="00541978">
        <w:rPr>
          <w:rFonts w:ascii="標楷體" w:eastAsia="標楷體" w:hAnsi="標楷體" w:hint="eastAsia"/>
          <w:b/>
          <w:sz w:val="36"/>
          <w:szCs w:val="28"/>
        </w:rPr>
        <w:t>屆金展獎</w:t>
      </w:r>
      <w:proofErr w:type="gramEnd"/>
      <w:r w:rsidRPr="00541978">
        <w:rPr>
          <w:rFonts w:ascii="標楷體" w:eastAsia="標楷體" w:hAnsi="標楷體" w:hint="eastAsia"/>
          <w:b/>
          <w:sz w:val="36"/>
          <w:szCs w:val="28"/>
        </w:rPr>
        <w:t>表揚活動</w:t>
      </w:r>
      <w:proofErr w:type="gramStart"/>
      <w:r w:rsidRPr="00541978">
        <w:rPr>
          <w:rFonts w:ascii="標楷體" w:eastAsia="標楷體" w:hAnsi="標楷體" w:hint="eastAsia"/>
          <w:b/>
          <w:sz w:val="36"/>
          <w:szCs w:val="28"/>
        </w:rPr>
        <w:t>複</w:t>
      </w:r>
      <w:proofErr w:type="gramEnd"/>
      <w:r w:rsidRPr="00541978">
        <w:rPr>
          <w:rFonts w:ascii="標楷體" w:eastAsia="標楷體" w:hAnsi="標楷體" w:hint="eastAsia"/>
          <w:b/>
          <w:sz w:val="36"/>
          <w:szCs w:val="28"/>
        </w:rPr>
        <w:t>審入圍名單</w:t>
      </w:r>
    </w:p>
    <w:p w:rsidR="00541978" w:rsidRPr="00C84CC4" w:rsidRDefault="00541978" w:rsidP="00541978">
      <w:pPr>
        <w:spacing w:beforeLines="50" w:before="180" w:line="500" w:lineRule="exact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C84CC4"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 w:rsidRPr="00C84CC4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84CC4">
        <w:rPr>
          <w:rFonts w:ascii="標楷體" w:eastAsia="標楷體" w:hAnsi="標楷體"/>
          <w:b/>
          <w:sz w:val="28"/>
          <w:szCs w:val="28"/>
        </w:rPr>
        <w:t>)</w:t>
      </w:r>
      <w:r w:rsidRPr="00C84CC4">
        <w:rPr>
          <w:rFonts w:ascii="標楷體" w:eastAsia="標楷體" w:hAnsi="標楷體" w:hint="eastAsia"/>
          <w:b/>
          <w:sz w:val="28"/>
          <w:szCs w:val="28"/>
        </w:rPr>
        <w:t>進用身心障礙</w:t>
      </w:r>
      <w:proofErr w:type="gramStart"/>
      <w:r w:rsidRPr="00C84CC4">
        <w:rPr>
          <w:rFonts w:ascii="標楷體" w:eastAsia="標楷體" w:hAnsi="標楷體" w:hint="eastAsia"/>
          <w:b/>
          <w:sz w:val="28"/>
          <w:szCs w:val="28"/>
        </w:rPr>
        <w:t>者績優獎</w:t>
      </w:r>
      <w:proofErr w:type="gramEnd"/>
      <w:r w:rsidRPr="00C84CC4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86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1502"/>
        <w:gridCol w:w="5953"/>
      </w:tblGrid>
      <w:tr w:rsidR="00541978" w:rsidRPr="00674C35" w:rsidTr="00CC3A08">
        <w:trPr>
          <w:trHeight w:val="740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1978" w:rsidRPr="00674C35" w:rsidRDefault="00541978" w:rsidP="00CC3A08">
            <w:pPr>
              <w:widowControl/>
              <w:ind w:leftChars="100" w:left="24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4C35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74C35">
              <w:rPr>
                <w:rFonts w:ascii="標楷體" w:eastAsia="標楷體" w:hAnsi="標楷體"/>
              </w:rPr>
              <w:t xml:space="preserve"> </w:t>
            </w:r>
            <w:r w:rsidRPr="00674C35">
              <w:rPr>
                <w:rFonts w:ascii="標楷體" w:eastAsia="標楷體" w:hAnsi="標楷體" w:hint="eastAsia"/>
                <w:sz w:val="28"/>
                <w:szCs w:val="28"/>
              </w:rPr>
              <w:t>民營事業</w:t>
            </w:r>
            <w:r w:rsidR="00E47333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674C35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541978" w:rsidRPr="00674C35" w:rsidTr="00CC3A08">
        <w:trPr>
          <w:trHeight w:hRule="exact" w:val="491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978" w:rsidRPr="00674C35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4C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978" w:rsidRPr="00674C35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4C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8" w:rsidRPr="00674C35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4C3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單位名稱</w:t>
            </w:r>
          </w:p>
        </w:tc>
      </w:tr>
      <w:tr w:rsidR="00541978" w:rsidRPr="006B1374" w:rsidTr="00CC3A08">
        <w:trPr>
          <w:trHeight w:hRule="exact" w:val="694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台北市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國泰飯店管理顧問事業股份有限公司</w:t>
            </w:r>
          </w:p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民生建國分公司</w:t>
            </w:r>
          </w:p>
        </w:tc>
      </w:tr>
      <w:tr w:rsidR="00541978" w:rsidRPr="006B1374" w:rsidTr="00CC3A08">
        <w:trPr>
          <w:trHeight w:hRule="exact" w:val="758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台北市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六福開發股份有限公司南港分公司</w:t>
            </w:r>
          </w:p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台北六福萬怡酒店</w:t>
            </w:r>
            <w:r w:rsidRPr="006B1374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新北市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信實物業管理顧問股份有限公司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祥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儀企業股份有限公司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東友科技股份有限公司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宜</w:t>
            </w: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家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家居股份有限公司</w:t>
            </w:r>
            <w:r w:rsidRPr="006B1374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桃園分公司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登瑞國際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開發股份有限公司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康和綜合證券股份有限公司南</w:t>
            </w: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崁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分公司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hint="eastAsia"/>
                <w:sz w:val="28"/>
                <w:szCs w:val="28"/>
              </w:rPr>
              <w:t>榮民製藥股份有限公司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新竹市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台灣茂矽電子股份有限公司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苗栗縣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四維清潔有限公司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苗栗縣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銘廬保全股份有限公司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惠嘉電實業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欣中環保企業股份有限公司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振宇五金股份有限公司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新天地國際實業股份有限公司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87669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hint="eastAsia"/>
                <w:sz w:val="28"/>
                <w:szCs w:val="28"/>
              </w:rPr>
              <w:t>香港商</w:t>
            </w:r>
            <w:r w:rsidR="00C87669">
              <w:rPr>
                <w:rFonts w:ascii="標楷體" w:eastAsia="標楷體" w:hAnsi="標楷體" w:hint="eastAsia"/>
                <w:sz w:val="28"/>
                <w:szCs w:val="28"/>
              </w:rPr>
              <w:t>世界</w:t>
            </w:r>
            <w:bookmarkStart w:id="0" w:name="_GoBack"/>
            <w:bookmarkEnd w:id="0"/>
            <w:r w:rsidRPr="006B1374">
              <w:rPr>
                <w:rFonts w:ascii="標楷體" w:eastAsia="標楷體" w:hAnsi="標楷體" w:hint="eastAsia"/>
                <w:sz w:val="28"/>
                <w:szCs w:val="28"/>
              </w:rPr>
              <w:t>健身事業有限公司訓練中心分公司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彰化縣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饗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城股份有限公司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雲林縣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利勤實業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股份有限公司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雲林縣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雲林縣</w:t>
            </w: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私立嘉泰居家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長照機構</w:t>
            </w:r>
          </w:p>
        </w:tc>
      </w:tr>
      <w:tr w:rsidR="00541978" w:rsidRPr="006B1374" w:rsidTr="00CC3A08">
        <w:trPr>
          <w:trHeight w:hRule="exact" w:val="503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高雄市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慶圖金屬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開發股份有限公司</w:t>
            </w:r>
          </w:p>
        </w:tc>
      </w:tr>
      <w:tr w:rsidR="00541978" w:rsidRPr="006B1374" w:rsidTr="00CC3A08">
        <w:trPr>
          <w:trHeight w:hRule="exact" w:val="49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花蓮縣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安禾工程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顧問有限公司</w:t>
            </w:r>
          </w:p>
        </w:tc>
      </w:tr>
    </w:tbl>
    <w:p w:rsidR="00541978" w:rsidRPr="006B1374" w:rsidRDefault="00541978" w:rsidP="00541978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6B1374">
        <w:rPr>
          <w:rFonts w:ascii="標楷體" w:eastAsia="標楷體" w:hAnsi="標楷體"/>
          <w:sz w:val="28"/>
          <w:szCs w:val="28"/>
        </w:rPr>
        <w:lastRenderedPageBreak/>
        <w:t>2.</w:t>
      </w:r>
      <w:r w:rsidRPr="006B1374">
        <w:rPr>
          <w:rFonts w:ascii="標楷體" w:eastAsia="標楷體" w:hAnsi="標楷體" w:hint="eastAsia"/>
          <w:sz w:val="28"/>
          <w:szCs w:val="28"/>
        </w:rPr>
        <w:t>私立學校、團體</w:t>
      </w:r>
      <w:r w:rsidRPr="006B1374">
        <w:rPr>
          <w:rFonts w:ascii="標楷體" w:eastAsia="標楷體" w:hAnsi="標楷體"/>
          <w:sz w:val="28"/>
          <w:szCs w:val="28"/>
        </w:rPr>
        <w:t>:</w:t>
      </w:r>
    </w:p>
    <w:tbl>
      <w:tblPr>
        <w:tblW w:w="835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0"/>
        <w:gridCol w:w="1529"/>
        <w:gridCol w:w="5670"/>
      </w:tblGrid>
      <w:tr w:rsidR="00541978" w:rsidRPr="006B1374" w:rsidTr="00CC3A08">
        <w:trPr>
          <w:trHeight w:hRule="exact" w:val="45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</w:tr>
      <w:tr w:rsidR="00541978" w:rsidRPr="006B1374" w:rsidTr="00CC3A08">
        <w:trPr>
          <w:trHeight w:val="50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台北市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財團法人陽光社會福利基金會陽光建北加油站</w:t>
            </w:r>
          </w:p>
        </w:tc>
      </w:tr>
      <w:tr w:rsidR="00541978" w:rsidRPr="006B1374" w:rsidTr="00CC3A08">
        <w:trPr>
          <w:trHeight w:val="50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台北市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社團法人台灣數位有聲書推展學會</w:t>
            </w:r>
          </w:p>
        </w:tc>
      </w:tr>
      <w:tr w:rsidR="00541978" w:rsidRPr="006B1374" w:rsidTr="00CC3A08">
        <w:trPr>
          <w:trHeight w:val="50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財團法人台灣大電力研究試驗中心</w:t>
            </w:r>
          </w:p>
        </w:tc>
      </w:tr>
      <w:tr w:rsidR="00541978" w:rsidRPr="006B1374" w:rsidTr="00CC3A08">
        <w:trPr>
          <w:trHeight w:val="504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南市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奇美醫療財團法人奇美醫院</w:t>
            </w:r>
          </w:p>
        </w:tc>
      </w:tr>
      <w:tr w:rsidR="00541978" w:rsidRPr="006B1374" w:rsidTr="00CC3A08">
        <w:trPr>
          <w:trHeight w:val="50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高雄市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輔英科技大學</w:t>
            </w:r>
          </w:p>
        </w:tc>
      </w:tr>
    </w:tbl>
    <w:p w:rsidR="00541978" w:rsidRPr="006B1374" w:rsidRDefault="00541978" w:rsidP="00541978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6B1374">
        <w:rPr>
          <w:rFonts w:ascii="標楷體" w:eastAsia="標楷體" w:hAnsi="標楷體"/>
          <w:sz w:val="28"/>
          <w:szCs w:val="28"/>
        </w:rPr>
        <w:t>3.</w:t>
      </w:r>
      <w:r w:rsidRPr="006B1374">
        <w:rPr>
          <w:rFonts w:ascii="標楷體" w:eastAsia="標楷體" w:hAnsi="標楷體" w:hint="eastAsia"/>
          <w:sz w:val="28"/>
          <w:szCs w:val="28"/>
        </w:rPr>
        <w:t>公立機關</w:t>
      </w:r>
      <w:r w:rsidRPr="006B1374">
        <w:rPr>
          <w:rFonts w:ascii="標楷體" w:eastAsia="標楷體" w:hAnsi="標楷體"/>
          <w:sz w:val="28"/>
          <w:szCs w:val="28"/>
        </w:rPr>
        <w:t>(</w:t>
      </w:r>
      <w:r w:rsidRPr="006B1374">
        <w:rPr>
          <w:rFonts w:ascii="標楷體" w:eastAsia="標楷體" w:hAnsi="標楷體" w:hint="eastAsia"/>
          <w:sz w:val="28"/>
          <w:szCs w:val="28"/>
        </w:rPr>
        <w:t>構</w:t>
      </w:r>
      <w:r w:rsidRPr="006B1374">
        <w:rPr>
          <w:rFonts w:ascii="標楷體" w:eastAsia="標楷體" w:hAnsi="標楷體"/>
          <w:sz w:val="28"/>
          <w:szCs w:val="28"/>
        </w:rPr>
        <w:t>)</w:t>
      </w:r>
      <w:r w:rsidRPr="006B137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531"/>
        <w:gridCol w:w="5657"/>
      </w:tblGrid>
      <w:tr w:rsidR="00541978" w:rsidRPr="006B1374" w:rsidTr="00CC3A08">
        <w:trPr>
          <w:trHeight w:hRule="exact" w:val="401"/>
        </w:trPr>
        <w:tc>
          <w:tcPr>
            <w:tcW w:w="1158" w:type="dxa"/>
            <w:noWrap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531" w:type="dxa"/>
            <w:noWrap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5657" w:type="dxa"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531" w:type="dxa"/>
            <w:shd w:val="clear" w:color="000000" w:fill="FFFFFF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657" w:type="dxa"/>
            <w:tcBorders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桃園大眾捷運股份有限公司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桃園市政府家庭暴力暨性侵害防治中心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桃園市楊梅區戶政事務所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中捷運股份有限公司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中市太平區公所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中市中興地政事務所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南市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臺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南市政府工務局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高雄市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國立高雄師範大學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高雄市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高雄榮民總醫院</w:t>
            </w:r>
          </w:p>
        </w:tc>
      </w:tr>
      <w:tr w:rsidR="00541978" w:rsidRPr="006B1374" w:rsidTr="00CC3A08">
        <w:trPr>
          <w:trHeight w:val="439"/>
        </w:trPr>
        <w:tc>
          <w:tcPr>
            <w:tcW w:w="1158" w:type="dxa"/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nil"/>
            </w:tcBorders>
            <w:noWrap/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屏東縣</w:t>
            </w:r>
          </w:p>
        </w:tc>
        <w:tc>
          <w:tcPr>
            <w:tcW w:w="5657" w:type="dxa"/>
            <w:tcBorders>
              <w:top w:val="nil"/>
              <w:left w:val="nil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行政院農業委員會林務局屏東林區管理處</w:t>
            </w:r>
          </w:p>
        </w:tc>
      </w:tr>
    </w:tbl>
    <w:p w:rsidR="00541978" w:rsidRPr="006B1374" w:rsidRDefault="00541978" w:rsidP="00541978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</w:p>
    <w:p w:rsidR="00541978" w:rsidRPr="00C84CC4" w:rsidRDefault="00541978" w:rsidP="00541978">
      <w:pPr>
        <w:spacing w:line="500" w:lineRule="exact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C84CC4">
        <w:rPr>
          <w:rFonts w:ascii="標楷體" w:eastAsia="標楷體" w:hAnsi="標楷體"/>
          <w:b/>
          <w:sz w:val="28"/>
          <w:szCs w:val="28"/>
        </w:rPr>
        <w:t>(</w:t>
      </w:r>
      <w:r w:rsidRPr="00C84CC4">
        <w:rPr>
          <w:rFonts w:ascii="標楷體" w:eastAsia="標楷體" w:hAnsi="標楷體" w:hint="eastAsia"/>
          <w:b/>
          <w:sz w:val="28"/>
          <w:szCs w:val="28"/>
        </w:rPr>
        <w:t>二</w:t>
      </w:r>
      <w:r w:rsidRPr="00C84CC4">
        <w:rPr>
          <w:rFonts w:ascii="標楷體" w:eastAsia="標楷體" w:hAnsi="標楷體"/>
          <w:b/>
          <w:sz w:val="28"/>
          <w:szCs w:val="28"/>
        </w:rPr>
        <w:t>)</w:t>
      </w:r>
      <w:r w:rsidRPr="00C84CC4">
        <w:rPr>
          <w:rFonts w:ascii="標楷體" w:eastAsia="標楷體" w:hAnsi="標楷體" w:hint="eastAsia"/>
          <w:b/>
          <w:sz w:val="28"/>
          <w:szCs w:val="28"/>
        </w:rPr>
        <w:t>促進身心障礙者就</w:t>
      </w:r>
      <w:proofErr w:type="gramStart"/>
      <w:r w:rsidRPr="00C84CC4">
        <w:rPr>
          <w:rFonts w:ascii="標楷體" w:eastAsia="標楷體" w:hAnsi="標楷體" w:hint="eastAsia"/>
          <w:b/>
          <w:sz w:val="28"/>
          <w:szCs w:val="28"/>
        </w:rPr>
        <w:t>業績優獎</w:t>
      </w:r>
      <w:proofErr w:type="gramEnd"/>
      <w:r w:rsidRPr="00C84CC4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5670"/>
      </w:tblGrid>
      <w:tr w:rsidR="00541978" w:rsidRPr="006B1374" w:rsidTr="00CC3A0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</w:tr>
      <w:tr w:rsidR="00541978" w:rsidRPr="006B1374" w:rsidTr="00CC3A0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桃園市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東友科技股份有限公司</w:t>
            </w:r>
          </w:p>
        </w:tc>
      </w:tr>
      <w:tr w:rsidR="00541978" w:rsidRPr="006B1374" w:rsidTr="00CC3A0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宜蘭縣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財團法人伊</w:t>
            </w: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甸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社會福利基金會宜蘭分事務所</w:t>
            </w:r>
          </w:p>
        </w:tc>
      </w:tr>
      <w:tr w:rsidR="00541978" w:rsidRPr="006B1374" w:rsidTr="00CC3A08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彰化縣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978" w:rsidRPr="006B1374" w:rsidRDefault="00541978" w:rsidP="00CC3A0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財團法人基督教</w:t>
            </w:r>
            <w:proofErr w:type="gramStart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瑪</w:t>
            </w:r>
            <w:proofErr w:type="gramEnd"/>
            <w:r w:rsidRPr="006B1374">
              <w:rPr>
                <w:rFonts w:ascii="標楷體" w:eastAsia="標楷體" w:hAnsi="標楷體" w:cs="Arial" w:hint="eastAsia"/>
                <w:sz w:val="28"/>
                <w:szCs w:val="28"/>
              </w:rPr>
              <w:t>喜樂社會福利基金會</w:t>
            </w:r>
          </w:p>
        </w:tc>
      </w:tr>
    </w:tbl>
    <w:p w:rsidR="00FA2222" w:rsidRPr="00541978" w:rsidRDefault="00FA2222"/>
    <w:sectPr w:rsidR="00FA2222" w:rsidRPr="00541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8"/>
    <w:rsid w:val="00541978"/>
    <w:rsid w:val="00C84CC4"/>
    <w:rsid w:val="00C87669"/>
    <w:rsid w:val="00E47333"/>
    <w:rsid w:val="00F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74690-FA98-425E-A2AB-1555CE6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78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劉甄玲</dc:creator>
  <cp:keywords/>
  <dc:description/>
  <cp:lastModifiedBy>劉甄玲</cp:lastModifiedBy>
  <cp:revision>4</cp:revision>
  <dcterms:created xsi:type="dcterms:W3CDTF">2023-09-12T08:32:00Z</dcterms:created>
  <dcterms:modified xsi:type="dcterms:W3CDTF">2023-12-07T03:39:00Z</dcterms:modified>
</cp:coreProperties>
</file>