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B7A83"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3C87BA19"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3DFB2800"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673A5673"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44135A6F"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35813A4D"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39A67DFB"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433BD023"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68ACB344" w14:textId="77777777" w:rsidR="002873C7" w:rsidRDefault="002873C7" w:rsidP="002873C7">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6E2B4707" w14:textId="77777777" w:rsidR="002873C7" w:rsidRDefault="002873C7" w:rsidP="00902F84">
      <w:pPr>
        <w:kinsoku w:val="0"/>
        <w:overflowPunct w:val="0"/>
        <w:autoSpaceDE w:val="0"/>
        <w:autoSpaceDN w:val="0"/>
        <w:adjustRightInd w:val="0"/>
        <w:snapToGrid w:val="0"/>
        <w:spacing w:line="276" w:lineRule="auto"/>
        <w:jc w:val="center"/>
        <w:textAlignment w:val="center"/>
        <w:rPr>
          <w:rFonts w:ascii="標楷體" w:eastAsia="標楷體" w:hAnsi="標楷體" w:cs="Arial"/>
          <w:b/>
          <w:sz w:val="44"/>
          <w:szCs w:val="44"/>
        </w:rPr>
      </w:pPr>
      <w:r w:rsidRPr="002873C7">
        <w:rPr>
          <w:rFonts w:ascii="標楷體" w:eastAsia="標楷體" w:hAnsi="標楷體" w:cs="Arial" w:hint="eastAsia"/>
          <w:b/>
          <w:sz w:val="44"/>
          <w:szCs w:val="44"/>
        </w:rPr>
        <w:t>協助電話值機單位進用視障者</w:t>
      </w:r>
    </w:p>
    <w:p w14:paraId="6A403A92" w14:textId="5424561A" w:rsidR="002873C7" w:rsidRPr="002873C7" w:rsidRDefault="002873C7" w:rsidP="00902F84">
      <w:pPr>
        <w:kinsoku w:val="0"/>
        <w:overflowPunct w:val="0"/>
        <w:autoSpaceDE w:val="0"/>
        <w:autoSpaceDN w:val="0"/>
        <w:adjustRightInd w:val="0"/>
        <w:snapToGrid w:val="0"/>
        <w:spacing w:line="276" w:lineRule="auto"/>
        <w:jc w:val="center"/>
        <w:textAlignment w:val="center"/>
        <w:rPr>
          <w:rFonts w:ascii="標楷體" w:eastAsia="標楷體" w:hAnsi="標楷體" w:cs="Arial"/>
          <w:b/>
          <w:sz w:val="44"/>
          <w:szCs w:val="44"/>
        </w:rPr>
      </w:pPr>
      <w:r w:rsidRPr="002873C7">
        <w:rPr>
          <w:rFonts w:ascii="標楷體" w:eastAsia="標楷體" w:hAnsi="標楷體" w:cs="Arial" w:hint="eastAsia"/>
          <w:b/>
          <w:sz w:val="44"/>
          <w:szCs w:val="44"/>
        </w:rPr>
        <w:t>實務操作</w:t>
      </w:r>
      <w:r w:rsidR="00B62745">
        <w:rPr>
          <w:rFonts w:ascii="標楷體" w:eastAsia="標楷體" w:hAnsi="標楷體" w:cs="Arial" w:hint="eastAsia"/>
          <w:b/>
          <w:sz w:val="44"/>
          <w:szCs w:val="44"/>
        </w:rPr>
        <w:t>問答集</w:t>
      </w:r>
    </w:p>
    <w:p w14:paraId="12C9CBCB" w14:textId="7C4DFF92" w:rsidR="00747E35" w:rsidRPr="00E37DAF" w:rsidRDefault="00747E35" w:rsidP="00747E35">
      <w:pPr>
        <w:kinsoku w:val="0"/>
        <w:overflowPunct w:val="0"/>
        <w:autoSpaceDE w:val="0"/>
        <w:autoSpaceDN w:val="0"/>
        <w:adjustRightInd w:val="0"/>
        <w:snapToGrid w:val="0"/>
        <w:spacing w:afterLines="50" w:after="180" w:line="440" w:lineRule="exact"/>
        <w:jc w:val="center"/>
        <w:rPr>
          <w:rFonts w:ascii="標楷體" w:eastAsia="標楷體" w:hAnsi="標楷體"/>
          <w:b/>
          <w:sz w:val="26"/>
          <w:szCs w:val="26"/>
        </w:rPr>
      </w:pPr>
    </w:p>
    <w:p w14:paraId="1135DC0C" w14:textId="77777777" w:rsidR="009E50B5" w:rsidRDefault="009E50B5" w:rsidP="009E50B5">
      <w:pPr>
        <w:jc w:val="center"/>
        <w:rPr>
          <w:rFonts w:ascii="Times New Roman" w:eastAsia="標楷體" w:hAnsi="Times New Roman"/>
        </w:rPr>
      </w:pPr>
    </w:p>
    <w:p w14:paraId="5A476145" w14:textId="77777777" w:rsidR="009E50B5" w:rsidRDefault="009E50B5" w:rsidP="009E50B5">
      <w:pPr>
        <w:rPr>
          <w:rFonts w:ascii="Times New Roman" w:eastAsia="標楷體" w:hAnsi="Times New Roman"/>
        </w:rPr>
      </w:pPr>
    </w:p>
    <w:p w14:paraId="18DF0573" w14:textId="77777777" w:rsidR="002873C7" w:rsidRDefault="002873C7" w:rsidP="009E50B5">
      <w:pPr>
        <w:rPr>
          <w:rFonts w:ascii="Times New Roman" w:eastAsia="標楷體" w:hAnsi="Times New Roman"/>
        </w:rPr>
      </w:pPr>
    </w:p>
    <w:p w14:paraId="3EE0DC80" w14:textId="77777777" w:rsidR="002873C7" w:rsidRDefault="002873C7" w:rsidP="009E50B5">
      <w:pPr>
        <w:rPr>
          <w:rFonts w:ascii="Times New Roman" w:eastAsia="標楷體" w:hAnsi="Times New Roman"/>
        </w:rPr>
      </w:pPr>
    </w:p>
    <w:p w14:paraId="5377FE87" w14:textId="77777777" w:rsidR="002873C7" w:rsidRDefault="002873C7" w:rsidP="009E50B5">
      <w:pPr>
        <w:rPr>
          <w:rFonts w:ascii="Times New Roman" w:eastAsia="標楷體" w:hAnsi="Times New Roman"/>
        </w:rPr>
      </w:pPr>
    </w:p>
    <w:p w14:paraId="3D6C6DB1" w14:textId="77777777" w:rsidR="002873C7" w:rsidRDefault="002873C7" w:rsidP="009E50B5">
      <w:pPr>
        <w:rPr>
          <w:rFonts w:ascii="Times New Roman" w:eastAsia="標楷體" w:hAnsi="Times New Roman"/>
        </w:rPr>
      </w:pPr>
    </w:p>
    <w:p w14:paraId="03B8E151" w14:textId="77777777" w:rsidR="002873C7" w:rsidRDefault="002873C7" w:rsidP="009E50B5">
      <w:pPr>
        <w:rPr>
          <w:rFonts w:ascii="Times New Roman" w:eastAsia="標楷體" w:hAnsi="Times New Roman"/>
        </w:rPr>
      </w:pPr>
    </w:p>
    <w:p w14:paraId="66A894E0" w14:textId="77777777" w:rsidR="002873C7" w:rsidRDefault="002873C7" w:rsidP="009E50B5">
      <w:pPr>
        <w:rPr>
          <w:rFonts w:ascii="Times New Roman" w:eastAsia="標楷體" w:hAnsi="Times New Roman"/>
        </w:rPr>
      </w:pPr>
    </w:p>
    <w:p w14:paraId="6C6434E8" w14:textId="77777777" w:rsidR="002873C7" w:rsidRDefault="002873C7" w:rsidP="009E50B5">
      <w:pPr>
        <w:rPr>
          <w:rFonts w:ascii="Times New Roman" w:eastAsia="標楷體" w:hAnsi="Times New Roman"/>
        </w:rPr>
      </w:pPr>
    </w:p>
    <w:p w14:paraId="5B4E98D2" w14:textId="77777777" w:rsidR="002873C7" w:rsidRDefault="002873C7" w:rsidP="009E50B5">
      <w:pPr>
        <w:rPr>
          <w:rFonts w:ascii="Times New Roman" w:eastAsia="標楷體" w:hAnsi="Times New Roman"/>
        </w:rPr>
      </w:pPr>
    </w:p>
    <w:p w14:paraId="7149A9E5" w14:textId="77777777" w:rsidR="002873C7" w:rsidRDefault="002873C7" w:rsidP="009E50B5">
      <w:pPr>
        <w:rPr>
          <w:rFonts w:ascii="Times New Roman" w:eastAsia="標楷體" w:hAnsi="Times New Roman"/>
        </w:rPr>
      </w:pPr>
    </w:p>
    <w:p w14:paraId="3207AED4" w14:textId="77777777" w:rsidR="002873C7" w:rsidRDefault="002873C7" w:rsidP="009E50B5">
      <w:pPr>
        <w:rPr>
          <w:rFonts w:ascii="Times New Roman" w:eastAsia="標楷體" w:hAnsi="Times New Roman"/>
        </w:rPr>
      </w:pPr>
    </w:p>
    <w:p w14:paraId="7782E306" w14:textId="77777777" w:rsidR="002873C7" w:rsidRDefault="002873C7" w:rsidP="009E50B5">
      <w:pPr>
        <w:rPr>
          <w:rFonts w:ascii="Times New Roman" w:eastAsia="標楷體" w:hAnsi="Times New Roman"/>
        </w:rPr>
      </w:pPr>
    </w:p>
    <w:p w14:paraId="6E022263" w14:textId="2F6E33CE" w:rsidR="00C23306" w:rsidRDefault="00C23306" w:rsidP="00C23306">
      <w:pPr>
        <w:kinsoku w:val="0"/>
        <w:overflowPunct w:val="0"/>
        <w:autoSpaceDE w:val="0"/>
        <w:autoSpaceDN w:val="0"/>
        <w:adjustRightInd w:val="0"/>
        <w:snapToGrid w:val="0"/>
        <w:spacing w:line="440" w:lineRule="exact"/>
        <w:jc w:val="center"/>
        <w:textAlignment w:val="center"/>
        <w:rPr>
          <w:rFonts w:ascii="標楷體" w:eastAsia="標楷體" w:hAnsi="標楷體" w:cs="Arial"/>
          <w:b/>
          <w:sz w:val="32"/>
          <w:szCs w:val="32"/>
        </w:rPr>
      </w:pPr>
      <w:r w:rsidRPr="00C23306">
        <w:rPr>
          <w:rFonts w:ascii="標楷體" w:eastAsia="標楷體" w:hAnsi="標楷體" w:cs="Arial" w:hint="eastAsia"/>
          <w:b/>
          <w:sz w:val="32"/>
          <w:szCs w:val="32"/>
        </w:rPr>
        <w:t>勞動部勞動力發展署</w:t>
      </w:r>
      <w:r w:rsidR="00DE6743">
        <w:rPr>
          <w:rFonts w:ascii="標楷體" w:eastAsia="標楷體" w:hAnsi="標楷體" w:cs="Arial" w:hint="eastAsia"/>
          <w:b/>
          <w:sz w:val="32"/>
          <w:szCs w:val="32"/>
        </w:rPr>
        <w:t xml:space="preserve"> 彙</w:t>
      </w:r>
      <w:r w:rsidR="00B62745">
        <w:rPr>
          <w:rFonts w:ascii="標楷體" w:eastAsia="標楷體" w:hAnsi="標楷體" w:cs="Arial" w:hint="eastAsia"/>
          <w:b/>
          <w:sz w:val="32"/>
          <w:szCs w:val="32"/>
        </w:rPr>
        <w:t>編</w:t>
      </w:r>
    </w:p>
    <w:p w14:paraId="62EE103F" w14:textId="21EBFEC1" w:rsidR="00C23306" w:rsidRPr="00C23306" w:rsidRDefault="00C23306" w:rsidP="00637A76">
      <w:pPr>
        <w:kinsoku w:val="0"/>
        <w:overflowPunct w:val="0"/>
        <w:autoSpaceDE w:val="0"/>
        <w:autoSpaceDN w:val="0"/>
        <w:adjustRightInd w:val="0"/>
        <w:snapToGrid w:val="0"/>
        <w:spacing w:afterLines="50" w:after="180" w:line="440" w:lineRule="exact"/>
        <w:jc w:val="center"/>
        <w:textAlignment w:val="center"/>
        <w:rPr>
          <w:rFonts w:ascii="標楷體" w:eastAsia="標楷體" w:hAnsi="標楷體" w:cs="Arial"/>
          <w:b/>
          <w:sz w:val="32"/>
          <w:szCs w:val="32"/>
        </w:rPr>
      </w:pPr>
      <w:r w:rsidRPr="00C23306">
        <w:rPr>
          <w:rFonts w:ascii="標楷體" w:eastAsia="標楷體" w:hAnsi="標楷體" w:cs="Arial" w:hint="eastAsia"/>
          <w:b/>
          <w:sz w:val="32"/>
          <w:szCs w:val="32"/>
        </w:rPr>
        <w:t>中</w:t>
      </w:r>
      <w:r>
        <w:rPr>
          <w:rFonts w:ascii="標楷體" w:eastAsia="標楷體" w:hAnsi="標楷體" w:cs="Arial" w:hint="eastAsia"/>
          <w:b/>
          <w:sz w:val="32"/>
          <w:szCs w:val="32"/>
        </w:rPr>
        <w:t>華民國105年</w:t>
      </w:r>
      <w:r w:rsidR="00EB187A">
        <w:rPr>
          <w:rFonts w:ascii="標楷體" w:eastAsia="標楷體" w:hAnsi="標楷體" w:cs="Arial" w:hint="eastAsia"/>
          <w:b/>
          <w:sz w:val="32"/>
          <w:szCs w:val="32"/>
        </w:rPr>
        <w:t>12</w:t>
      </w:r>
      <w:r>
        <w:rPr>
          <w:rFonts w:ascii="標楷體" w:eastAsia="標楷體" w:hAnsi="標楷體" w:cs="Arial" w:hint="eastAsia"/>
          <w:b/>
          <w:sz w:val="32"/>
          <w:szCs w:val="32"/>
        </w:rPr>
        <w:t>月</w:t>
      </w:r>
    </w:p>
    <w:p w14:paraId="61F22A75" w14:textId="761B7D66" w:rsidR="00C23306" w:rsidRPr="00B62745" w:rsidRDefault="00B62745" w:rsidP="00C23306">
      <w:pPr>
        <w:kinsoku w:val="0"/>
        <w:overflowPunct w:val="0"/>
        <w:autoSpaceDE w:val="0"/>
        <w:autoSpaceDN w:val="0"/>
        <w:adjustRightInd w:val="0"/>
        <w:snapToGrid w:val="0"/>
        <w:spacing w:line="440" w:lineRule="exact"/>
        <w:jc w:val="center"/>
        <w:textAlignment w:val="center"/>
        <w:rPr>
          <w:rFonts w:ascii="標楷體" w:eastAsia="標楷體" w:hAnsi="標楷體" w:cs="Arial"/>
          <w:b/>
          <w:sz w:val="28"/>
          <w:szCs w:val="28"/>
        </w:rPr>
      </w:pPr>
      <w:r w:rsidRPr="00B62745">
        <w:rPr>
          <w:rFonts w:ascii="標楷體" w:eastAsia="標楷體" w:hAnsi="標楷體" w:cs="Arial" w:hint="eastAsia"/>
          <w:b/>
          <w:sz w:val="28"/>
          <w:szCs w:val="28"/>
        </w:rPr>
        <w:t>(社團法人中華民國無障礙科技發展協會承辦)</w:t>
      </w:r>
    </w:p>
    <w:p w14:paraId="2253C816" w14:textId="77777777" w:rsidR="00C23306" w:rsidRDefault="00C23306" w:rsidP="00C23306">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032FB7F5" w14:textId="77777777" w:rsidR="00C23306" w:rsidRDefault="00C23306" w:rsidP="00C23306">
      <w:pPr>
        <w:kinsoku w:val="0"/>
        <w:overflowPunct w:val="0"/>
        <w:autoSpaceDE w:val="0"/>
        <w:autoSpaceDN w:val="0"/>
        <w:adjustRightInd w:val="0"/>
        <w:snapToGrid w:val="0"/>
        <w:spacing w:line="440" w:lineRule="exact"/>
        <w:jc w:val="center"/>
        <w:textAlignment w:val="center"/>
        <w:rPr>
          <w:rFonts w:ascii="標楷體" w:eastAsia="標楷體" w:hAnsi="標楷體" w:cs="Arial"/>
          <w:b/>
          <w:sz w:val="44"/>
          <w:szCs w:val="44"/>
        </w:rPr>
      </w:pPr>
    </w:p>
    <w:p w14:paraId="7112C54D" w14:textId="77777777" w:rsidR="002873C7" w:rsidRPr="00C23306" w:rsidRDefault="002873C7" w:rsidP="009E50B5">
      <w:pPr>
        <w:rPr>
          <w:rFonts w:ascii="Times New Roman" w:eastAsia="標楷體" w:hAnsi="Times New Roman"/>
        </w:rPr>
      </w:pPr>
    </w:p>
    <w:p w14:paraId="78280BBD" w14:textId="77777777" w:rsidR="002873C7" w:rsidRDefault="002873C7" w:rsidP="009E50B5">
      <w:pPr>
        <w:rPr>
          <w:rFonts w:ascii="Times New Roman" w:eastAsia="標楷體" w:hAnsi="Times New Roman"/>
        </w:rPr>
      </w:pPr>
    </w:p>
    <w:p w14:paraId="7F6B74A5" w14:textId="77777777" w:rsidR="00345B8F" w:rsidRPr="009E50B5" w:rsidRDefault="00345B8F" w:rsidP="009E50B5">
      <w:pPr>
        <w:rPr>
          <w:rFonts w:ascii="Times New Roman" w:eastAsia="標楷體" w:hAnsi="Times New Roman"/>
        </w:rPr>
        <w:sectPr w:rsidR="00345B8F" w:rsidRPr="009E50B5" w:rsidSect="00345B8F">
          <w:pgSz w:w="11906" w:h="16838"/>
          <w:pgMar w:top="1440" w:right="1800" w:bottom="1440" w:left="1800" w:header="851" w:footer="992" w:gutter="0"/>
          <w:pgNumType w:start="1"/>
          <w:cols w:space="425"/>
          <w:docGrid w:type="lines" w:linePitch="360"/>
        </w:sectPr>
      </w:pPr>
    </w:p>
    <w:p w14:paraId="7E2B5A30" w14:textId="5DBB2828" w:rsidR="00506300" w:rsidRPr="00AD0329" w:rsidRDefault="00345B8F" w:rsidP="00345B8F">
      <w:pPr>
        <w:jc w:val="center"/>
        <w:outlineLvl w:val="0"/>
        <w:rPr>
          <w:rFonts w:ascii="Times New Roman" w:eastAsia="標楷體" w:hAnsi="Times New Roman"/>
          <w:b/>
          <w:sz w:val="28"/>
        </w:rPr>
      </w:pPr>
      <w:bookmarkStart w:id="0" w:name="_Toc470615892"/>
      <w:r w:rsidRPr="00AD0329">
        <w:rPr>
          <w:rFonts w:ascii="Times New Roman" w:eastAsia="標楷體" w:hAnsi="Times New Roman" w:hint="eastAsia"/>
          <w:b/>
          <w:sz w:val="28"/>
        </w:rPr>
        <w:lastRenderedPageBreak/>
        <w:t>目錄</w:t>
      </w:r>
      <w:bookmarkEnd w:id="0"/>
    </w:p>
    <w:p w14:paraId="602FD361" w14:textId="77777777" w:rsidR="00F93F82" w:rsidRPr="00A64A99" w:rsidRDefault="00F93F82" w:rsidP="00BF08B7">
      <w:pPr>
        <w:rPr>
          <w:rFonts w:ascii="Times New Roman" w:eastAsia="標楷體" w:hAnsi="Times New Roman"/>
        </w:rPr>
      </w:pPr>
    </w:p>
    <w:sdt>
      <w:sdtPr>
        <w:rPr>
          <w:rFonts w:asciiTheme="minorHAnsi" w:eastAsiaTheme="minorEastAsia" w:hAnsiTheme="minorHAnsi" w:cstheme="minorBidi"/>
          <w:noProof/>
          <w:color w:val="auto"/>
          <w:kern w:val="2"/>
          <w:sz w:val="24"/>
          <w:szCs w:val="22"/>
          <w:lang w:val="zh-TW"/>
        </w:rPr>
        <w:id w:val="-1969891595"/>
        <w:docPartObj>
          <w:docPartGallery w:val="Table of Contents"/>
          <w:docPartUnique/>
        </w:docPartObj>
      </w:sdtPr>
      <w:sdtEndPr>
        <w:rPr>
          <w:rStyle w:val="af1"/>
          <w:rFonts w:ascii="Times New Roman" w:eastAsia="標楷體" w:hAnsi="Times New Roman"/>
          <w:color w:val="0000FF" w:themeColor="hyperlink"/>
          <w:u w:val="single"/>
          <w:lang w:val="en-US"/>
        </w:rPr>
      </w:sdtEndPr>
      <w:sdtContent>
        <w:p w14:paraId="2C684E43" w14:textId="6C3A1FD7" w:rsidR="002873C7" w:rsidRPr="003A43B7" w:rsidRDefault="002873C7" w:rsidP="002873C7">
          <w:pPr>
            <w:pStyle w:val="af0"/>
            <w:spacing w:line="360" w:lineRule="auto"/>
            <w:rPr>
              <w:sz w:val="26"/>
              <w:szCs w:val="26"/>
            </w:rPr>
          </w:pPr>
        </w:p>
        <w:p w14:paraId="0858A525" w14:textId="1BAD0647" w:rsidR="007115EA" w:rsidRDefault="002873C7">
          <w:pPr>
            <w:pStyle w:val="11"/>
            <w:rPr>
              <w:rFonts w:asciiTheme="minorHAnsi" w:eastAsiaTheme="minorEastAsia" w:hAnsiTheme="minorHAnsi"/>
            </w:rPr>
          </w:pPr>
          <w:r w:rsidRPr="003A43B7">
            <w:rPr>
              <w:sz w:val="26"/>
              <w:szCs w:val="26"/>
            </w:rPr>
            <w:fldChar w:fldCharType="begin"/>
          </w:r>
          <w:r w:rsidRPr="003A43B7">
            <w:rPr>
              <w:sz w:val="26"/>
              <w:szCs w:val="26"/>
            </w:rPr>
            <w:instrText xml:space="preserve"> TOC \o "1-3" \h \z \u </w:instrText>
          </w:r>
          <w:r w:rsidRPr="003A43B7">
            <w:rPr>
              <w:sz w:val="26"/>
              <w:szCs w:val="26"/>
            </w:rPr>
            <w:fldChar w:fldCharType="separate"/>
          </w:r>
          <w:hyperlink w:anchor="_Toc470615892" w:history="1">
            <w:r w:rsidR="007115EA" w:rsidRPr="006C12B2">
              <w:rPr>
                <w:rStyle w:val="af1"/>
                <w:rFonts w:hint="eastAsia"/>
                <w:b/>
              </w:rPr>
              <w:t>目錄</w:t>
            </w:r>
            <w:r w:rsidR="007115EA">
              <w:rPr>
                <w:webHidden/>
              </w:rPr>
              <w:tab/>
            </w:r>
            <w:r w:rsidR="007115EA">
              <w:rPr>
                <w:webHidden/>
              </w:rPr>
              <w:fldChar w:fldCharType="begin"/>
            </w:r>
            <w:r w:rsidR="007115EA">
              <w:rPr>
                <w:webHidden/>
              </w:rPr>
              <w:instrText xml:space="preserve"> PAGEREF _Toc470615892 \h </w:instrText>
            </w:r>
            <w:r w:rsidR="007115EA">
              <w:rPr>
                <w:webHidden/>
              </w:rPr>
            </w:r>
            <w:r w:rsidR="007115EA">
              <w:rPr>
                <w:webHidden/>
              </w:rPr>
              <w:fldChar w:fldCharType="separate"/>
            </w:r>
            <w:r w:rsidR="007115EA">
              <w:rPr>
                <w:webHidden/>
              </w:rPr>
              <w:t>1</w:t>
            </w:r>
            <w:r w:rsidR="007115EA">
              <w:rPr>
                <w:webHidden/>
              </w:rPr>
              <w:fldChar w:fldCharType="end"/>
            </w:r>
          </w:hyperlink>
        </w:p>
        <w:p w14:paraId="4BC42DBE" w14:textId="241FCFB8" w:rsidR="007115EA" w:rsidRDefault="007115EA">
          <w:pPr>
            <w:pStyle w:val="11"/>
            <w:rPr>
              <w:rFonts w:asciiTheme="minorHAnsi" w:eastAsiaTheme="minorEastAsia" w:hAnsiTheme="minorHAnsi"/>
            </w:rPr>
          </w:pPr>
          <w:hyperlink w:anchor="_Toc470615893" w:history="1">
            <w:r w:rsidRPr="006C12B2">
              <w:rPr>
                <w:rStyle w:val="af1"/>
                <w:rFonts w:hint="eastAsia"/>
                <w:b/>
              </w:rPr>
              <w:t>序</w:t>
            </w:r>
            <w:r>
              <w:rPr>
                <w:webHidden/>
              </w:rPr>
              <w:tab/>
            </w:r>
            <w:r>
              <w:rPr>
                <w:webHidden/>
              </w:rPr>
              <w:fldChar w:fldCharType="begin"/>
            </w:r>
            <w:r>
              <w:rPr>
                <w:webHidden/>
              </w:rPr>
              <w:instrText xml:space="preserve"> PAGEREF _Toc470615893 \h </w:instrText>
            </w:r>
            <w:r>
              <w:rPr>
                <w:webHidden/>
              </w:rPr>
            </w:r>
            <w:r>
              <w:rPr>
                <w:webHidden/>
              </w:rPr>
              <w:fldChar w:fldCharType="separate"/>
            </w:r>
            <w:r>
              <w:rPr>
                <w:webHidden/>
              </w:rPr>
              <w:t>2</w:t>
            </w:r>
            <w:r>
              <w:rPr>
                <w:webHidden/>
              </w:rPr>
              <w:fldChar w:fldCharType="end"/>
            </w:r>
          </w:hyperlink>
        </w:p>
        <w:p w14:paraId="401BBFCB" w14:textId="4637A71B" w:rsidR="007115EA" w:rsidRDefault="007115EA">
          <w:pPr>
            <w:pStyle w:val="11"/>
            <w:rPr>
              <w:rFonts w:asciiTheme="minorHAnsi" w:eastAsiaTheme="minorEastAsia" w:hAnsiTheme="minorHAnsi"/>
            </w:rPr>
          </w:pPr>
          <w:hyperlink w:anchor="_Toc470615894" w:history="1">
            <w:r w:rsidRPr="006C12B2">
              <w:rPr>
                <w:rStyle w:val="af1"/>
                <w:rFonts w:hint="eastAsia"/>
                <w:b/>
              </w:rPr>
              <w:t>壹、</w:t>
            </w:r>
            <w:r w:rsidRPr="006C12B2">
              <w:rPr>
                <w:rStyle w:val="af1"/>
                <w:rFonts w:hint="eastAsia"/>
                <w:b/>
              </w:rPr>
              <w:t xml:space="preserve"> </w:t>
            </w:r>
            <w:r w:rsidRPr="006C12B2">
              <w:rPr>
                <w:rStyle w:val="af1"/>
                <w:rFonts w:hint="eastAsia"/>
                <w:b/>
              </w:rPr>
              <w:t>基礎認識篇</w:t>
            </w:r>
            <w:r>
              <w:rPr>
                <w:webHidden/>
              </w:rPr>
              <w:tab/>
            </w:r>
            <w:r>
              <w:rPr>
                <w:webHidden/>
              </w:rPr>
              <w:fldChar w:fldCharType="begin"/>
            </w:r>
            <w:r>
              <w:rPr>
                <w:webHidden/>
              </w:rPr>
              <w:instrText xml:space="preserve"> PAGEREF _Toc470615894 \h </w:instrText>
            </w:r>
            <w:r>
              <w:rPr>
                <w:webHidden/>
              </w:rPr>
            </w:r>
            <w:r>
              <w:rPr>
                <w:webHidden/>
              </w:rPr>
              <w:fldChar w:fldCharType="separate"/>
            </w:r>
            <w:r>
              <w:rPr>
                <w:webHidden/>
              </w:rPr>
              <w:t>3</w:t>
            </w:r>
            <w:r>
              <w:rPr>
                <w:webHidden/>
              </w:rPr>
              <w:fldChar w:fldCharType="end"/>
            </w:r>
          </w:hyperlink>
        </w:p>
        <w:p w14:paraId="0399AC8F" w14:textId="5C87CDC5" w:rsidR="007115EA" w:rsidRDefault="007115EA">
          <w:pPr>
            <w:pStyle w:val="11"/>
            <w:rPr>
              <w:rFonts w:asciiTheme="minorHAnsi" w:eastAsiaTheme="minorEastAsia" w:hAnsiTheme="minorHAnsi"/>
            </w:rPr>
          </w:pPr>
          <w:hyperlink w:anchor="_Toc470615895" w:history="1">
            <w:r w:rsidRPr="006C12B2">
              <w:rPr>
                <w:rStyle w:val="af1"/>
                <w:rFonts w:hint="eastAsia"/>
                <w:b/>
              </w:rPr>
              <w:t>貳、</w:t>
            </w:r>
            <w:r w:rsidRPr="006C12B2">
              <w:rPr>
                <w:rStyle w:val="af1"/>
                <w:rFonts w:hint="eastAsia"/>
                <w:b/>
              </w:rPr>
              <w:t xml:space="preserve"> </w:t>
            </w:r>
            <w:r w:rsidRPr="006C12B2">
              <w:rPr>
                <w:rStyle w:val="af1"/>
                <w:rFonts w:hint="eastAsia"/>
                <w:b/>
              </w:rPr>
              <w:t>進用準備篇</w:t>
            </w:r>
            <w:r>
              <w:rPr>
                <w:webHidden/>
              </w:rPr>
              <w:tab/>
            </w:r>
            <w:r>
              <w:rPr>
                <w:webHidden/>
              </w:rPr>
              <w:fldChar w:fldCharType="begin"/>
            </w:r>
            <w:r>
              <w:rPr>
                <w:webHidden/>
              </w:rPr>
              <w:instrText xml:space="preserve"> PAGEREF _Toc470615895 \h </w:instrText>
            </w:r>
            <w:r>
              <w:rPr>
                <w:webHidden/>
              </w:rPr>
            </w:r>
            <w:r>
              <w:rPr>
                <w:webHidden/>
              </w:rPr>
              <w:fldChar w:fldCharType="separate"/>
            </w:r>
            <w:r>
              <w:rPr>
                <w:webHidden/>
              </w:rPr>
              <w:t>12</w:t>
            </w:r>
            <w:r>
              <w:rPr>
                <w:webHidden/>
              </w:rPr>
              <w:fldChar w:fldCharType="end"/>
            </w:r>
          </w:hyperlink>
        </w:p>
        <w:p w14:paraId="397DAD4F" w14:textId="14373910" w:rsidR="007115EA" w:rsidRDefault="007115EA">
          <w:pPr>
            <w:pStyle w:val="11"/>
            <w:rPr>
              <w:rFonts w:asciiTheme="minorHAnsi" w:eastAsiaTheme="minorEastAsia" w:hAnsiTheme="minorHAnsi"/>
            </w:rPr>
          </w:pPr>
          <w:hyperlink w:anchor="_Toc470615896" w:history="1">
            <w:r w:rsidRPr="006C12B2">
              <w:rPr>
                <w:rStyle w:val="af1"/>
                <w:rFonts w:hint="eastAsia"/>
                <w:b/>
              </w:rPr>
              <w:t>參、</w:t>
            </w:r>
            <w:r w:rsidRPr="006C12B2">
              <w:rPr>
                <w:rStyle w:val="af1"/>
                <w:rFonts w:hint="eastAsia"/>
                <w:b/>
              </w:rPr>
              <w:t xml:space="preserve"> </w:t>
            </w:r>
            <w:r w:rsidRPr="006C12B2">
              <w:rPr>
                <w:rStyle w:val="af1"/>
                <w:rFonts w:hint="eastAsia"/>
                <w:b/>
              </w:rPr>
              <w:t>環境／系統調整篇</w:t>
            </w:r>
            <w:r>
              <w:rPr>
                <w:webHidden/>
              </w:rPr>
              <w:tab/>
            </w:r>
            <w:r>
              <w:rPr>
                <w:webHidden/>
              </w:rPr>
              <w:fldChar w:fldCharType="begin"/>
            </w:r>
            <w:r>
              <w:rPr>
                <w:webHidden/>
              </w:rPr>
              <w:instrText xml:space="preserve"> PAGEREF _Toc470615896 \h </w:instrText>
            </w:r>
            <w:r>
              <w:rPr>
                <w:webHidden/>
              </w:rPr>
            </w:r>
            <w:r>
              <w:rPr>
                <w:webHidden/>
              </w:rPr>
              <w:fldChar w:fldCharType="separate"/>
            </w:r>
            <w:r>
              <w:rPr>
                <w:webHidden/>
              </w:rPr>
              <w:t>15</w:t>
            </w:r>
            <w:r>
              <w:rPr>
                <w:webHidden/>
              </w:rPr>
              <w:fldChar w:fldCharType="end"/>
            </w:r>
          </w:hyperlink>
        </w:p>
        <w:p w14:paraId="256E94DB" w14:textId="3A05974B" w:rsidR="007115EA" w:rsidRDefault="007115EA">
          <w:pPr>
            <w:pStyle w:val="11"/>
            <w:rPr>
              <w:rFonts w:asciiTheme="minorHAnsi" w:eastAsiaTheme="minorEastAsia" w:hAnsiTheme="minorHAnsi"/>
            </w:rPr>
          </w:pPr>
          <w:hyperlink w:anchor="_Toc470615897" w:history="1">
            <w:r w:rsidRPr="006C12B2">
              <w:rPr>
                <w:rStyle w:val="af1"/>
                <w:rFonts w:hint="eastAsia"/>
                <w:b/>
              </w:rPr>
              <w:t>肆、</w:t>
            </w:r>
            <w:r w:rsidRPr="006C12B2">
              <w:rPr>
                <w:rStyle w:val="af1"/>
                <w:rFonts w:hint="eastAsia"/>
                <w:b/>
              </w:rPr>
              <w:t xml:space="preserve"> </w:t>
            </w:r>
            <w:r w:rsidRPr="006C12B2">
              <w:rPr>
                <w:rStyle w:val="af1"/>
                <w:rFonts w:hint="eastAsia"/>
                <w:b/>
              </w:rPr>
              <w:t>資源應用／友善協助篇</w:t>
            </w:r>
            <w:r>
              <w:rPr>
                <w:webHidden/>
              </w:rPr>
              <w:tab/>
            </w:r>
            <w:r>
              <w:rPr>
                <w:webHidden/>
              </w:rPr>
              <w:fldChar w:fldCharType="begin"/>
            </w:r>
            <w:r>
              <w:rPr>
                <w:webHidden/>
              </w:rPr>
              <w:instrText xml:space="preserve"> PAGEREF _Toc470615897 \h </w:instrText>
            </w:r>
            <w:r>
              <w:rPr>
                <w:webHidden/>
              </w:rPr>
            </w:r>
            <w:r>
              <w:rPr>
                <w:webHidden/>
              </w:rPr>
              <w:fldChar w:fldCharType="separate"/>
            </w:r>
            <w:r>
              <w:rPr>
                <w:webHidden/>
              </w:rPr>
              <w:t>17</w:t>
            </w:r>
            <w:r>
              <w:rPr>
                <w:webHidden/>
              </w:rPr>
              <w:fldChar w:fldCharType="end"/>
            </w:r>
          </w:hyperlink>
        </w:p>
        <w:p w14:paraId="1E515147" w14:textId="4C274290" w:rsidR="007115EA" w:rsidRDefault="007115EA">
          <w:pPr>
            <w:pStyle w:val="11"/>
            <w:rPr>
              <w:rFonts w:asciiTheme="minorHAnsi" w:eastAsiaTheme="minorEastAsia" w:hAnsiTheme="minorHAnsi"/>
            </w:rPr>
          </w:pPr>
          <w:hyperlink w:anchor="_Toc470615898" w:history="1">
            <w:r w:rsidRPr="006C12B2">
              <w:rPr>
                <w:rStyle w:val="af1"/>
                <w:rFonts w:hint="eastAsia"/>
                <w:b/>
              </w:rPr>
              <w:t>伍、</w:t>
            </w:r>
            <w:r w:rsidRPr="006C12B2">
              <w:rPr>
                <w:rStyle w:val="af1"/>
                <w:b/>
              </w:rPr>
              <w:t xml:space="preserve"> </w:t>
            </w:r>
            <w:r w:rsidRPr="006C12B2">
              <w:rPr>
                <w:rStyle w:val="af1"/>
                <w:rFonts w:hint="eastAsia"/>
                <w:b/>
              </w:rPr>
              <w:t>輔導進用成功案例說明</w:t>
            </w:r>
            <w:r>
              <w:rPr>
                <w:webHidden/>
              </w:rPr>
              <w:tab/>
            </w:r>
            <w:r>
              <w:rPr>
                <w:webHidden/>
              </w:rPr>
              <w:fldChar w:fldCharType="begin"/>
            </w:r>
            <w:r>
              <w:rPr>
                <w:webHidden/>
              </w:rPr>
              <w:instrText xml:space="preserve"> PAGEREF _Toc470615898 \h </w:instrText>
            </w:r>
            <w:r>
              <w:rPr>
                <w:webHidden/>
              </w:rPr>
            </w:r>
            <w:r>
              <w:rPr>
                <w:webHidden/>
              </w:rPr>
              <w:fldChar w:fldCharType="separate"/>
            </w:r>
            <w:r>
              <w:rPr>
                <w:webHidden/>
              </w:rPr>
              <w:t>21</w:t>
            </w:r>
            <w:r>
              <w:rPr>
                <w:webHidden/>
              </w:rPr>
              <w:fldChar w:fldCharType="end"/>
            </w:r>
          </w:hyperlink>
        </w:p>
        <w:p w14:paraId="30A7E1B7" w14:textId="72063864" w:rsidR="007115EA" w:rsidRDefault="007115EA">
          <w:pPr>
            <w:pStyle w:val="11"/>
            <w:rPr>
              <w:rFonts w:asciiTheme="minorHAnsi" w:eastAsiaTheme="minorEastAsia" w:hAnsiTheme="minorHAnsi"/>
            </w:rPr>
          </w:pPr>
          <w:hyperlink w:anchor="_Toc470615899" w:history="1">
            <w:r w:rsidRPr="006C12B2">
              <w:rPr>
                <w:rStyle w:val="af1"/>
                <w:rFonts w:hint="eastAsia"/>
                <w:b/>
              </w:rPr>
              <w:t>附錄一、各縣市職業重建服務窗口</w:t>
            </w:r>
            <w:r>
              <w:rPr>
                <w:webHidden/>
              </w:rPr>
              <w:tab/>
            </w:r>
            <w:r>
              <w:rPr>
                <w:webHidden/>
              </w:rPr>
              <w:fldChar w:fldCharType="begin"/>
            </w:r>
            <w:r>
              <w:rPr>
                <w:webHidden/>
              </w:rPr>
              <w:instrText xml:space="preserve"> PAGEREF _Toc470615899 \h </w:instrText>
            </w:r>
            <w:r>
              <w:rPr>
                <w:webHidden/>
              </w:rPr>
            </w:r>
            <w:r>
              <w:rPr>
                <w:webHidden/>
              </w:rPr>
              <w:fldChar w:fldCharType="separate"/>
            </w:r>
            <w:r>
              <w:rPr>
                <w:webHidden/>
              </w:rPr>
              <w:t>25</w:t>
            </w:r>
            <w:r>
              <w:rPr>
                <w:webHidden/>
              </w:rPr>
              <w:fldChar w:fldCharType="end"/>
            </w:r>
          </w:hyperlink>
        </w:p>
        <w:p w14:paraId="338B09EA" w14:textId="687C98EB" w:rsidR="007115EA" w:rsidRDefault="007115EA">
          <w:pPr>
            <w:pStyle w:val="11"/>
            <w:rPr>
              <w:rFonts w:asciiTheme="minorHAnsi" w:eastAsiaTheme="minorEastAsia" w:hAnsiTheme="minorHAnsi"/>
            </w:rPr>
          </w:pPr>
          <w:hyperlink w:anchor="_Toc470615900" w:history="1">
            <w:r w:rsidRPr="006C12B2">
              <w:rPr>
                <w:rStyle w:val="af1"/>
                <w:rFonts w:hint="eastAsia"/>
                <w:b/>
              </w:rPr>
              <w:t>附錄二、</w:t>
            </w:r>
            <w:r w:rsidRPr="006C12B2">
              <w:rPr>
                <w:rStyle w:val="af1"/>
                <w:b/>
              </w:rPr>
              <w:t>5</w:t>
            </w:r>
            <w:r w:rsidRPr="006C12B2">
              <w:rPr>
                <w:rStyle w:val="af1"/>
                <w:rFonts w:hint="eastAsia"/>
                <w:b/>
              </w:rPr>
              <w:t>區職業重建服務資源中心</w:t>
            </w:r>
            <w:r>
              <w:rPr>
                <w:webHidden/>
              </w:rPr>
              <w:tab/>
            </w:r>
            <w:r>
              <w:rPr>
                <w:webHidden/>
              </w:rPr>
              <w:fldChar w:fldCharType="begin"/>
            </w:r>
            <w:r>
              <w:rPr>
                <w:webHidden/>
              </w:rPr>
              <w:instrText xml:space="preserve"> PAGEREF _Toc470615900 \h </w:instrText>
            </w:r>
            <w:r>
              <w:rPr>
                <w:webHidden/>
              </w:rPr>
            </w:r>
            <w:r>
              <w:rPr>
                <w:webHidden/>
              </w:rPr>
              <w:fldChar w:fldCharType="separate"/>
            </w:r>
            <w:r>
              <w:rPr>
                <w:webHidden/>
              </w:rPr>
              <w:t>27</w:t>
            </w:r>
            <w:r>
              <w:rPr>
                <w:webHidden/>
              </w:rPr>
              <w:fldChar w:fldCharType="end"/>
            </w:r>
          </w:hyperlink>
        </w:p>
        <w:p w14:paraId="78082714" w14:textId="4C55A5BE" w:rsidR="007115EA" w:rsidRDefault="007115EA">
          <w:pPr>
            <w:pStyle w:val="11"/>
            <w:rPr>
              <w:rFonts w:asciiTheme="minorHAnsi" w:eastAsiaTheme="minorEastAsia" w:hAnsiTheme="minorHAnsi"/>
            </w:rPr>
          </w:pPr>
          <w:hyperlink w:anchor="_Toc470615901" w:history="1">
            <w:r w:rsidRPr="006C12B2">
              <w:rPr>
                <w:rStyle w:val="af1"/>
                <w:rFonts w:hint="eastAsia"/>
                <w:b/>
              </w:rPr>
              <w:t>附錄三、</w:t>
            </w:r>
            <w:r w:rsidRPr="006C12B2">
              <w:rPr>
                <w:rStyle w:val="af1"/>
                <w:b/>
              </w:rPr>
              <w:t>5</w:t>
            </w:r>
            <w:r w:rsidRPr="006C12B2">
              <w:rPr>
                <w:rStyle w:val="af1"/>
                <w:rFonts w:hint="eastAsia"/>
                <w:b/>
              </w:rPr>
              <w:t>區職務再設計專案單位</w:t>
            </w:r>
            <w:r>
              <w:rPr>
                <w:webHidden/>
              </w:rPr>
              <w:tab/>
            </w:r>
            <w:r>
              <w:rPr>
                <w:webHidden/>
              </w:rPr>
              <w:fldChar w:fldCharType="begin"/>
            </w:r>
            <w:r>
              <w:rPr>
                <w:webHidden/>
              </w:rPr>
              <w:instrText xml:space="preserve"> PAGEREF _Toc470615901 \h </w:instrText>
            </w:r>
            <w:r>
              <w:rPr>
                <w:webHidden/>
              </w:rPr>
            </w:r>
            <w:r>
              <w:rPr>
                <w:webHidden/>
              </w:rPr>
              <w:fldChar w:fldCharType="separate"/>
            </w:r>
            <w:r>
              <w:rPr>
                <w:webHidden/>
              </w:rPr>
              <w:t>28</w:t>
            </w:r>
            <w:r>
              <w:rPr>
                <w:webHidden/>
              </w:rPr>
              <w:fldChar w:fldCharType="end"/>
            </w:r>
          </w:hyperlink>
        </w:p>
        <w:p w14:paraId="388F3B87" w14:textId="2AD35460" w:rsidR="002873C7" w:rsidRPr="00B62745" w:rsidRDefault="002873C7" w:rsidP="00B62745">
          <w:pPr>
            <w:pStyle w:val="11"/>
            <w:ind w:rightChars="100" w:right="240"/>
            <w:rPr>
              <w:bCs/>
              <w:sz w:val="26"/>
              <w:szCs w:val="26"/>
              <w:lang w:val="zh-TW"/>
            </w:rPr>
          </w:pPr>
          <w:r w:rsidRPr="003A43B7">
            <w:rPr>
              <w:b/>
              <w:bCs/>
              <w:sz w:val="26"/>
              <w:szCs w:val="26"/>
              <w:lang w:val="zh-TW"/>
            </w:rPr>
            <w:fldChar w:fldCharType="end"/>
          </w:r>
        </w:p>
      </w:sdtContent>
    </w:sdt>
    <w:p w14:paraId="2AD2A1E0" w14:textId="77777777" w:rsidR="00F93F82" w:rsidRDefault="00F93F82">
      <w:pPr>
        <w:widowControl/>
        <w:rPr>
          <w:rFonts w:ascii="Times New Roman" w:eastAsia="標楷體" w:hAnsi="Times New Roman"/>
        </w:rPr>
      </w:pPr>
      <w:r>
        <w:rPr>
          <w:rFonts w:ascii="Times New Roman" w:eastAsia="標楷體" w:hAnsi="Times New Roman"/>
        </w:rPr>
        <w:br w:type="page"/>
      </w:r>
    </w:p>
    <w:p w14:paraId="35B05CAB" w14:textId="77777777" w:rsidR="00B402E5" w:rsidRPr="00AD0329" w:rsidRDefault="00B402E5" w:rsidP="00B402E5">
      <w:pPr>
        <w:jc w:val="center"/>
        <w:outlineLvl w:val="0"/>
        <w:rPr>
          <w:rFonts w:ascii="Times New Roman" w:eastAsia="標楷體" w:hAnsi="Times New Roman"/>
          <w:b/>
          <w:sz w:val="28"/>
        </w:rPr>
      </w:pPr>
      <w:bookmarkStart w:id="1" w:name="_Toc468888581"/>
      <w:bookmarkStart w:id="2" w:name="_Toc470615893"/>
      <w:r>
        <w:rPr>
          <w:rFonts w:ascii="Times New Roman" w:eastAsia="標楷體" w:hAnsi="Times New Roman" w:hint="eastAsia"/>
          <w:b/>
          <w:sz w:val="28"/>
        </w:rPr>
        <w:lastRenderedPageBreak/>
        <w:t>序</w:t>
      </w:r>
      <w:bookmarkEnd w:id="1"/>
      <w:bookmarkEnd w:id="2"/>
    </w:p>
    <w:p w14:paraId="49DFD912" w14:textId="77777777" w:rsidR="00B402E5" w:rsidRPr="004402B8" w:rsidRDefault="00B402E5" w:rsidP="00B402E5">
      <w:pPr>
        <w:pStyle w:val="a3"/>
        <w:spacing w:beforeLines="10" w:before="36" w:line="400" w:lineRule="exact"/>
        <w:ind w:leftChars="0" w:left="0"/>
        <w:rPr>
          <w:rFonts w:ascii="Times New Roman" w:eastAsia="標楷體" w:hAnsi="Times New Roman"/>
          <w:sz w:val="26"/>
          <w:szCs w:val="26"/>
        </w:rPr>
      </w:pPr>
      <w:r w:rsidRPr="004402B8">
        <w:rPr>
          <w:rFonts w:ascii="Times New Roman" w:eastAsia="標楷體" w:hAnsi="Times New Roman" w:hint="eastAsia"/>
          <w:sz w:val="26"/>
          <w:szCs w:val="26"/>
        </w:rPr>
        <w:t xml:space="preserve">　　依據勞動部</w:t>
      </w:r>
      <w:r>
        <w:rPr>
          <w:rFonts w:ascii="Times New Roman" w:eastAsia="標楷體" w:hAnsi="Times New Roman" w:hint="eastAsia"/>
          <w:sz w:val="26"/>
          <w:szCs w:val="26"/>
        </w:rPr>
        <w:t>輔導</w:t>
      </w:r>
      <w:r w:rsidRPr="004402B8">
        <w:rPr>
          <w:rFonts w:ascii="Times New Roman" w:eastAsia="標楷體" w:hAnsi="Times New Roman" w:hint="eastAsia"/>
          <w:sz w:val="26"/>
          <w:szCs w:val="26"/>
        </w:rPr>
        <w:t>視障者就業</w:t>
      </w:r>
      <w:r>
        <w:rPr>
          <w:rFonts w:ascii="Times New Roman" w:eastAsia="標楷體" w:hAnsi="Times New Roman" w:hint="eastAsia"/>
          <w:sz w:val="26"/>
          <w:szCs w:val="26"/>
        </w:rPr>
        <w:t>經驗，視障朋友的工作並非</w:t>
      </w:r>
      <w:r w:rsidRPr="004402B8">
        <w:rPr>
          <w:rFonts w:ascii="Times New Roman" w:eastAsia="標楷體" w:hAnsi="Times New Roman" w:hint="eastAsia"/>
          <w:sz w:val="26"/>
          <w:szCs w:val="26"/>
        </w:rPr>
        <w:t>侷限於按摩，實務上</w:t>
      </w:r>
      <w:r>
        <w:rPr>
          <w:rFonts w:ascii="Times New Roman" w:eastAsia="標楷體" w:hAnsi="Times New Roman" w:hint="eastAsia"/>
          <w:sz w:val="26"/>
          <w:szCs w:val="26"/>
        </w:rPr>
        <w:t>也可</w:t>
      </w:r>
      <w:r w:rsidRPr="004402B8">
        <w:rPr>
          <w:rFonts w:ascii="Times New Roman" w:eastAsia="標楷體" w:hAnsi="Times New Roman" w:hint="eastAsia"/>
          <w:sz w:val="26"/>
          <w:szCs w:val="26"/>
        </w:rPr>
        <w:t>以看到視障者在不同職場上發揮所長，例如社工、行政助理、公務人員、教職、電話客服、門市服務，甚至包括心理師、律師、工程師等專業人員。</w:t>
      </w:r>
    </w:p>
    <w:p w14:paraId="2B977649" w14:textId="77777777" w:rsidR="00B402E5" w:rsidRPr="004402B8" w:rsidRDefault="00B402E5" w:rsidP="00B402E5">
      <w:pPr>
        <w:pStyle w:val="a3"/>
        <w:spacing w:before="50" w:line="400" w:lineRule="exact"/>
        <w:ind w:leftChars="0" w:left="0" w:firstLineChars="200" w:firstLine="520"/>
        <w:rPr>
          <w:rFonts w:ascii="Times New Roman" w:eastAsia="標楷體" w:hAnsi="Times New Roman"/>
          <w:sz w:val="26"/>
          <w:szCs w:val="26"/>
        </w:rPr>
      </w:pPr>
      <w:r w:rsidRPr="004402B8">
        <w:rPr>
          <w:rFonts w:ascii="Times New Roman" w:eastAsia="標楷體" w:hAnsi="Times New Roman"/>
          <w:sz w:val="26"/>
          <w:szCs w:val="26"/>
        </w:rPr>
        <w:t>97</w:t>
      </w:r>
      <w:r w:rsidRPr="004402B8">
        <w:rPr>
          <w:rFonts w:ascii="Times New Roman" w:eastAsia="標楷體" w:hAnsi="Times New Roman" w:hint="eastAsia"/>
          <w:sz w:val="26"/>
          <w:szCs w:val="26"/>
        </w:rPr>
        <w:t>年大法官</w:t>
      </w:r>
      <w:r w:rsidRPr="004402B8">
        <w:rPr>
          <w:rFonts w:ascii="Times New Roman" w:eastAsia="標楷體" w:hAnsi="Times New Roman"/>
          <w:sz w:val="26"/>
          <w:szCs w:val="26"/>
        </w:rPr>
        <w:t>649</w:t>
      </w:r>
      <w:r w:rsidRPr="004402B8">
        <w:rPr>
          <w:rFonts w:ascii="Times New Roman" w:eastAsia="標楷體" w:hAnsi="Times New Roman" w:hint="eastAsia"/>
          <w:sz w:val="26"/>
          <w:szCs w:val="26"/>
        </w:rPr>
        <w:t>號解釋有關「身心障礙者權益保障法按摩業專由視障者從事之規定違憲」，並自</w:t>
      </w:r>
      <w:r w:rsidRPr="004402B8">
        <w:rPr>
          <w:rFonts w:ascii="Times New Roman" w:eastAsia="標楷體" w:hAnsi="Times New Roman"/>
          <w:sz w:val="26"/>
          <w:szCs w:val="26"/>
        </w:rPr>
        <w:t>100</w:t>
      </w:r>
      <w:r w:rsidRPr="004402B8">
        <w:rPr>
          <w:rFonts w:ascii="Times New Roman" w:eastAsia="標楷體" w:hAnsi="Times New Roman" w:hint="eastAsia"/>
          <w:sz w:val="26"/>
          <w:szCs w:val="26"/>
        </w:rPr>
        <w:t>年</w:t>
      </w:r>
      <w:r w:rsidRPr="004402B8">
        <w:rPr>
          <w:rFonts w:ascii="Times New Roman" w:eastAsia="標楷體" w:hAnsi="Times New Roman"/>
          <w:sz w:val="26"/>
          <w:szCs w:val="26"/>
        </w:rPr>
        <w:t>10</w:t>
      </w:r>
      <w:r w:rsidRPr="004402B8">
        <w:rPr>
          <w:rFonts w:ascii="Times New Roman" w:eastAsia="標楷體" w:hAnsi="Times New Roman" w:hint="eastAsia"/>
          <w:sz w:val="26"/>
          <w:szCs w:val="26"/>
        </w:rPr>
        <w:t>月</w:t>
      </w:r>
      <w:r w:rsidRPr="004402B8">
        <w:rPr>
          <w:rFonts w:ascii="Times New Roman" w:eastAsia="標楷體" w:hAnsi="Times New Roman"/>
          <w:sz w:val="26"/>
          <w:szCs w:val="26"/>
        </w:rPr>
        <w:t>31</w:t>
      </w:r>
      <w:r w:rsidRPr="004402B8">
        <w:rPr>
          <w:rFonts w:ascii="Times New Roman" w:eastAsia="標楷體" w:hAnsi="Times New Roman" w:hint="eastAsia"/>
          <w:sz w:val="26"/>
          <w:szCs w:val="26"/>
        </w:rPr>
        <w:t>日起開放明眼人從事按摩工作，為協助視障者因應此一衝擊，政府除推動視障按摩相關穩定就業措施外，</w:t>
      </w:r>
      <w:r>
        <w:rPr>
          <w:rFonts w:ascii="Times New Roman" w:eastAsia="標楷體" w:hAnsi="Times New Roman" w:hint="eastAsia"/>
          <w:sz w:val="26"/>
          <w:szCs w:val="26"/>
        </w:rPr>
        <w:t>並</w:t>
      </w:r>
      <w:r w:rsidRPr="004402B8">
        <w:rPr>
          <w:rFonts w:ascii="Times New Roman" w:eastAsia="標楷體" w:hAnsi="Times New Roman" w:hint="eastAsia"/>
          <w:sz w:val="26"/>
          <w:szCs w:val="26"/>
        </w:rPr>
        <w:t>加強促進視障者多元化就業</w:t>
      </w:r>
      <w:r>
        <w:rPr>
          <w:rFonts w:ascii="Times New Roman" w:eastAsia="標楷體" w:hAnsi="Times New Roman" w:hint="eastAsia"/>
          <w:sz w:val="26"/>
          <w:szCs w:val="26"/>
        </w:rPr>
        <w:t>，</w:t>
      </w:r>
      <w:r w:rsidRPr="004402B8">
        <w:rPr>
          <w:rFonts w:ascii="Times New Roman" w:eastAsia="標楷體" w:hAnsi="Times New Roman" w:hint="eastAsia"/>
          <w:sz w:val="26"/>
          <w:szCs w:val="26"/>
        </w:rPr>
        <w:t>依</w:t>
      </w:r>
      <w:r w:rsidRPr="004402B8">
        <w:rPr>
          <w:rFonts w:ascii="Times New Roman" w:eastAsia="標楷體" w:hAnsi="Times New Roman"/>
          <w:sz w:val="26"/>
          <w:szCs w:val="26"/>
        </w:rPr>
        <w:t>100</w:t>
      </w:r>
      <w:r w:rsidRPr="004402B8">
        <w:rPr>
          <w:rFonts w:ascii="Times New Roman" w:eastAsia="標楷體" w:hAnsi="Times New Roman" w:hint="eastAsia"/>
          <w:sz w:val="26"/>
          <w:szCs w:val="26"/>
        </w:rPr>
        <w:t>年</w:t>
      </w:r>
      <w:r w:rsidRPr="004402B8">
        <w:rPr>
          <w:rFonts w:ascii="Times New Roman" w:eastAsia="標楷體" w:hAnsi="Times New Roman"/>
          <w:sz w:val="26"/>
          <w:szCs w:val="26"/>
        </w:rPr>
        <w:t>2</w:t>
      </w:r>
      <w:r w:rsidRPr="004402B8">
        <w:rPr>
          <w:rFonts w:ascii="Times New Roman" w:eastAsia="標楷體" w:hAnsi="Times New Roman" w:hint="eastAsia"/>
          <w:sz w:val="26"/>
          <w:szCs w:val="26"/>
        </w:rPr>
        <w:t>月</w:t>
      </w:r>
      <w:r w:rsidRPr="004402B8">
        <w:rPr>
          <w:rFonts w:ascii="Times New Roman" w:eastAsia="標楷體" w:hAnsi="Times New Roman"/>
          <w:sz w:val="26"/>
          <w:szCs w:val="26"/>
        </w:rPr>
        <w:t>1</w:t>
      </w:r>
      <w:r w:rsidRPr="004402B8">
        <w:rPr>
          <w:rFonts w:ascii="Times New Roman" w:eastAsia="標楷體" w:hAnsi="Times New Roman" w:hint="eastAsia"/>
          <w:sz w:val="26"/>
          <w:szCs w:val="26"/>
        </w:rPr>
        <w:t>日修正施行之身心障礙者權益保障法第</w:t>
      </w:r>
      <w:r>
        <w:rPr>
          <w:rFonts w:ascii="Times New Roman" w:eastAsia="標楷體" w:hAnsi="Times New Roman" w:hint="eastAsia"/>
          <w:sz w:val="26"/>
          <w:szCs w:val="26"/>
        </w:rPr>
        <w:t>46</w:t>
      </w:r>
      <w:r w:rsidRPr="004402B8">
        <w:rPr>
          <w:rFonts w:ascii="Times New Roman" w:eastAsia="標楷體" w:hAnsi="Times New Roman" w:hint="eastAsia"/>
          <w:sz w:val="26"/>
          <w:szCs w:val="26"/>
        </w:rPr>
        <w:t>條之</w:t>
      </w:r>
      <w:r>
        <w:rPr>
          <w:rFonts w:ascii="Times New Roman" w:eastAsia="標楷體" w:hAnsi="Times New Roman" w:hint="eastAsia"/>
          <w:sz w:val="26"/>
          <w:szCs w:val="26"/>
        </w:rPr>
        <w:t>1</w:t>
      </w:r>
      <w:r w:rsidRPr="004402B8">
        <w:rPr>
          <w:rFonts w:ascii="Times New Roman" w:eastAsia="標楷體" w:hAnsi="Times New Roman" w:hint="eastAsia"/>
          <w:sz w:val="26"/>
          <w:szCs w:val="26"/>
        </w:rPr>
        <w:t>規定，輔導政府機關（</w:t>
      </w:r>
      <w:r>
        <w:rPr>
          <w:rFonts w:ascii="Times New Roman" w:eastAsia="標楷體" w:hAnsi="Times New Roman" w:hint="eastAsia"/>
          <w:sz w:val="26"/>
          <w:szCs w:val="26"/>
        </w:rPr>
        <w:t>構）及公營事業自行或委託辦理諮詢性電話服務工作，電話值機人數在</w:t>
      </w:r>
      <w:r>
        <w:rPr>
          <w:rFonts w:ascii="Times New Roman" w:eastAsia="標楷體" w:hAnsi="Times New Roman" w:hint="eastAsia"/>
          <w:sz w:val="26"/>
          <w:szCs w:val="26"/>
        </w:rPr>
        <w:t>10</w:t>
      </w:r>
      <w:r w:rsidRPr="004402B8">
        <w:rPr>
          <w:rFonts w:ascii="Times New Roman" w:eastAsia="標楷體" w:hAnsi="Times New Roman" w:hint="eastAsia"/>
          <w:sz w:val="26"/>
          <w:szCs w:val="26"/>
        </w:rPr>
        <w:t>人以上者，應進用視覺功能障礙者達電話值機人數十分之一以上</w:t>
      </w:r>
      <w:r>
        <w:rPr>
          <w:rFonts w:ascii="Times New Roman" w:eastAsia="標楷體" w:hAnsi="Times New Roman" w:hint="eastAsia"/>
          <w:sz w:val="26"/>
          <w:szCs w:val="26"/>
        </w:rPr>
        <w:t>。</w:t>
      </w:r>
      <w:r w:rsidRPr="004402B8">
        <w:rPr>
          <w:rFonts w:ascii="Times New Roman" w:eastAsia="標楷體" w:hAnsi="Times New Roman" w:hint="eastAsia"/>
          <w:sz w:val="26"/>
          <w:szCs w:val="26"/>
        </w:rPr>
        <w:t>截至</w:t>
      </w:r>
      <w:r w:rsidRPr="004402B8">
        <w:rPr>
          <w:rFonts w:ascii="Times New Roman" w:eastAsia="標楷體" w:hAnsi="Times New Roman"/>
          <w:sz w:val="26"/>
          <w:szCs w:val="26"/>
        </w:rPr>
        <w:t>105</w:t>
      </w:r>
      <w:r w:rsidRPr="004402B8">
        <w:rPr>
          <w:rFonts w:ascii="Times New Roman" w:eastAsia="標楷體" w:hAnsi="Times New Roman" w:hint="eastAsia"/>
          <w:sz w:val="26"/>
          <w:szCs w:val="26"/>
        </w:rPr>
        <w:t>年</w:t>
      </w:r>
      <w:r w:rsidRPr="004402B8">
        <w:rPr>
          <w:rFonts w:ascii="Times New Roman" w:eastAsia="標楷體" w:hAnsi="Times New Roman"/>
          <w:sz w:val="26"/>
          <w:szCs w:val="26"/>
        </w:rPr>
        <w:t>1</w:t>
      </w:r>
      <w:r>
        <w:rPr>
          <w:rFonts w:ascii="Times New Roman" w:eastAsia="標楷體" w:hAnsi="Times New Roman" w:hint="eastAsia"/>
          <w:sz w:val="26"/>
          <w:szCs w:val="26"/>
        </w:rPr>
        <w:t>1</w:t>
      </w:r>
      <w:r w:rsidRPr="004402B8">
        <w:rPr>
          <w:rFonts w:ascii="Times New Roman" w:eastAsia="標楷體" w:hAnsi="Times New Roman" w:hint="eastAsia"/>
          <w:sz w:val="26"/>
          <w:szCs w:val="26"/>
        </w:rPr>
        <w:t>月止，全國應進用機關</w:t>
      </w:r>
      <w:r w:rsidRPr="004402B8">
        <w:rPr>
          <w:rFonts w:ascii="Times New Roman" w:eastAsia="標楷體" w:hAnsi="Times New Roman"/>
          <w:sz w:val="26"/>
          <w:szCs w:val="26"/>
        </w:rPr>
        <w:t>32</w:t>
      </w:r>
      <w:r w:rsidRPr="004402B8">
        <w:rPr>
          <w:rFonts w:ascii="Times New Roman" w:eastAsia="標楷體" w:hAnsi="Times New Roman" w:hint="eastAsia"/>
          <w:sz w:val="26"/>
          <w:szCs w:val="26"/>
        </w:rPr>
        <w:t>家、應進用職缺</w:t>
      </w:r>
      <w:r w:rsidRPr="004402B8">
        <w:rPr>
          <w:rFonts w:ascii="Times New Roman" w:eastAsia="標楷體" w:hAnsi="Times New Roman"/>
          <w:sz w:val="26"/>
          <w:szCs w:val="26"/>
        </w:rPr>
        <w:t>12</w:t>
      </w:r>
      <w:r>
        <w:rPr>
          <w:rFonts w:ascii="Times New Roman" w:eastAsia="標楷體" w:hAnsi="Times New Roman" w:hint="eastAsia"/>
          <w:sz w:val="26"/>
          <w:szCs w:val="26"/>
        </w:rPr>
        <w:t>7</w:t>
      </w:r>
      <w:r w:rsidRPr="004402B8">
        <w:rPr>
          <w:rFonts w:ascii="Times New Roman" w:eastAsia="標楷體" w:hAnsi="Times New Roman" w:hint="eastAsia"/>
          <w:sz w:val="26"/>
          <w:szCs w:val="26"/>
        </w:rPr>
        <w:t>人，計已進用視障者</w:t>
      </w:r>
      <w:r w:rsidRPr="004402B8">
        <w:rPr>
          <w:rFonts w:ascii="Times New Roman" w:eastAsia="標楷體" w:hAnsi="Times New Roman"/>
          <w:sz w:val="26"/>
          <w:szCs w:val="26"/>
        </w:rPr>
        <w:t>11</w:t>
      </w:r>
      <w:r>
        <w:rPr>
          <w:rFonts w:ascii="Times New Roman" w:eastAsia="標楷體" w:hAnsi="Times New Roman" w:hint="eastAsia"/>
          <w:sz w:val="26"/>
          <w:szCs w:val="26"/>
        </w:rPr>
        <w:t>6</w:t>
      </w:r>
      <w:r w:rsidRPr="004402B8">
        <w:rPr>
          <w:rFonts w:ascii="Times New Roman" w:eastAsia="標楷體" w:hAnsi="Times New Roman" w:hint="eastAsia"/>
          <w:sz w:val="26"/>
          <w:szCs w:val="26"/>
        </w:rPr>
        <w:t>人</w:t>
      </w:r>
      <w:r w:rsidRPr="004402B8">
        <w:rPr>
          <w:rFonts w:ascii="Times New Roman" w:eastAsia="標楷體" w:hAnsi="Times New Roman"/>
          <w:sz w:val="26"/>
          <w:szCs w:val="26"/>
        </w:rPr>
        <w:t>(</w:t>
      </w:r>
      <w:r w:rsidRPr="004402B8">
        <w:rPr>
          <w:rFonts w:ascii="Times New Roman" w:eastAsia="標楷體" w:hAnsi="Times New Roman" w:hint="eastAsia"/>
          <w:sz w:val="26"/>
          <w:szCs w:val="26"/>
        </w:rPr>
        <w:t>含重度以上視障者</w:t>
      </w:r>
      <w:r w:rsidRPr="004402B8">
        <w:rPr>
          <w:rFonts w:ascii="Times New Roman" w:eastAsia="標楷體" w:hAnsi="Times New Roman"/>
          <w:sz w:val="26"/>
          <w:szCs w:val="26"/>
        </w:rPr>
        <w:t>47</w:t>
      </w:r>
      <w:r w:rsidRPr="004402B8">
        <w:rPr>
          <w:rFonts w:ascii="Times New Roman" w:eastAsia="標楷體" w:hAnsi="Times New Roman" w:hint="eastAsia"/>
          <w:sz w:val="26"/>
          <w:szCs w:val="26"/>
        </w:rPr>
        <w:t>人</w:t>
      </w:r>
      <w:r w:rsidRPr="004402B8">
        <w:rPr>
          <w:rFonts w:ascii="Times New Roman" w:eastAsia="標楷體" w:hAnsi="Times New Roman"/>
          <w:sz w:val="26"/>
          <w:szCs w:val="26"/>
        </w:rPr>
        <w:t>)</w:t>
      </w:r>
      <w:r w:rsidRPr="004402B8">
        <w:rPr>
          <w:rFonts w:ascii="Times New Roman" w:eastAsia="標楷體" w:hAnsi="Times New Roman" w:hint="eastAsia"/>
          <w:sz w:val="26"/>
          <w:szCs w:val="26"/>
        </w:rPr>
        <w:t>，已足額進用單位</w:t>
      </w:r>
      <w:r w:rsidRPr="004402B8">
        <w:rPr>
          <w:rFonts w:ascii="Times New Roman" w:eastAsia="標楷體" w:hAnsi="Times New Roman"/>
          <w:sz w:val="26"/>
          <w:szCs w:val="26"/>
        </w:rPr>
        <w:t>2</w:t>
      </w:r>
      <w:r>
        <w:rPr>
          <w:rFonts w:ascii="Times New Roman" w:eastAsia="標楷體" w:hAnsi="Times New Roman" w:hint="eastAsia"/>
          <w:sz w:val="26"/>
          <w:szCs w:val="26"/>
        </w:rPr>
        <w:t>2</w:t>
      </w:r>
      <w:r w:rsidRPr="004402B8">
        <w:rPr>
          <w:rFonts w:ascii="Times New Roman" w:eastAsia="標楷體" w:hAnsi="Times New Roman" w:hint="eastAsia"/>
          <w:sz w:val="26"/>
          <w:szCs w:val="26"/>
        </w:rPr>
        <w:t>家</w:t>
      </w:r>
      <w:r w:rsidRPr="004402B8">
        <w:rPr>
          <w:rFonts w:ascii="Times New Roman" w:eastAsia="標楷體" w:hAnsi="Times New Roman"/>
          <w:sz w:val="26"/>
          <w:szCs w:val="26"/>
        </w:rPr>
        <w:t>(</w:t>
      </w:r>
      <w:r w:rsidRPr="004402B8">
        <w:rPr>
          <w:rFonts w:ascii="Times New Roman" w:eastAsia="標楷體" w:hAnsi="Times New Roman" w:hint="eastAsia"/>
          <w:sz w:val="26"/>
          <w:szCs w:val="26"/>
        </w:rPr>
        <w:t>其中有</w:t>
      </w:r>
      <w:r w:rsidRPr="004402B8">
        <w:rPr>
          <w:rFonts w:ascii="Times New Roman" w:eastAsia="標楷體" w:hAnsi="Times New Roman"/>
          <w:sz w:val="26"/>
          <w:szCs w:val="26"/>
        </w:rPr>
        <w:t>4</w:t>
      </w:r>
      <w:r w:rsidRPr="004402B8">
        <w:rPr>
          <w:rFonts w:ascii="Times New Roman" w:eastAsia="標楷體" w:hAnsi="Times New Roman" w:hint="eastAsia"/>
          <w:sz w:val="26"/>
          <w:szCs w:val="26"/>
        </w:rPr>
        <w:t>個單位超額進用，共計超額</w:t>
      </w:r>
      <w:r w:rsidRPr="004402B8">
        <w:rPr>
          <w:rFonts w:ascii="Times New Roman" w:eastAsia="標楷體" w:hAnsi="Times New Roman"/>
          <w:sz w:val="26"/>
          <w:szCs w:val="26"/>
        </w:rPr>
        <w:t>12</w:t>
      </w:r>
      <w:r w:rsidRPr="004402B8">
        <w:rPr>
          <w:rFonts w:ascii="Times New Roman" w:eastAsia="標楷體" w:hAnsi="Times New Roman" w:hint="eastAsia"/>
          <w:sz w:val="26"/>
          <w:szCs w:val="26"/>
        </w:rPr>
        <w:t>人</w:t>
      </w:r>
      <w:r w:rsidRPr="004402B8">
        <w:rPr>
          <w:rFonts w:ascii="Times New Roman" w:eastAsia="標楷體" w:hAnsi="Times New Roman"/>
          <w:sz w:val="26"/>
          <w:szCs w:val="26"/>
        </w:rPr>
        <w:t>)</w:t>
      </w:r>
      <w:r w:rsidRPr="004402B8">
        <w:rPr>
          <w:rFonts w:ascii="Times New Roman" w:eastAsia="標楷體" w:hAnsi="Times New Roman" w:hint="eastAsia"/>
          <w:sz w:val="26"/>
          <w:szCs w:val="26"/>
        </w:rPr>
        <w:t>，惟仍有</w:t>
      </w:r>
      <w:r w:rsidRPr="004402B8">
        <w:rPr>
          <w:rFonts w:ascii="Times New Roman" w:eastAsia="標楷體" w:hAnsi="Times New Roman"/>
          <w:sz w:val="26"/>
          <w:szCs w:val="26"/>
        </w:rPr>
        <w:t>1</w:t>
      </w:r>
      <w:r>
        <w:rPr>
          <w:rFonts w:ascii="Times New Roman" w:eastAsia="標楷體" w:hAnsi="Times New Roman" w:hint="eastAsia"/>
          <w:sz w:val="26"/>
          <w:szCs w:val="26"/>
        </w:rPr>
        <w:t>0</w:t>
      </w:r>
      <w:r w:rsidRPr="004402B8">
        <w:rPr>
          <w:rFonts w:ascii="Times New Roman" w:eastAsia="標楷體" w:hAnsi="Times New Roman" w:hint="eastAsia"/>
          <w:sz w:val="26"/>
          <w:szCs w:val="26"/>
        </w:rPr>
        <w:t>家單位未能足額進用，未足額職缺</w:t>
      </w:r>
      <w:r w:rsidRPr="004402B8">
        <w:rPr>
          <w:rFonts w:ascii="Times New Roman" w:eastAsia="標楷體" w:hAnsi="Times New Roman"/>
          <w:sz w:val="26"/>
          <w:szCs w:val="26"/>
        </w:rPr>
        <w:t>2</w:t>
      </w:r>
      <w:r>
        <w:rPr>
          <w:rFonts w:ascii="Times New Roman" w:eastAsia="標楷體" w:hAnsi="Times New Roman" w:hint="eastAsia"/>
          <w:sz w:val="26"/>
          <w:szCs w:val="26"/>
        </w:rPr>
        <w:t>3</w:t>
      </w:r>
      <w:r w:rsidRPr="004402B8">
        <w:rPr>
          <w:rFonts w:ascii="Times New Roman" w:eastAsia="標楷體" w:hAnsi="Times New Roman" w:hint="eastAsia"/>
          <w:sz w:val="26"/>
          <w:szCs w:val="26"/>
        </w:rPr>
        <w:t>人。</w:t>
      </w:r>
    </w:p>
    <w:p w14:paraId="6CA193D3" w14:textId="77777777" w:rsidR="00B402E5" w:rsidRPr="004402B8" w:rsidRDefault="00B402E5" w:rsidP="00B402E5">
      <w:pPr>
        <w:spacing w:before="50" w:line="400" w:lineRule="exact"/>
        <w:ind w:firstLineChars="200" w:firstLine="520"/>
        <w:rPr>
          <w:rFonts w:ascii="Times New Roman" w:eastAsia="標楷體" w:hAnsi="Times New Roman"/>
          <w:sz w:val="26"/>
          <w:szCs w:val="26"/>
        </w:rPr>
      </w:pPr>
      <w:r w:rsidRPr="004402B8">
        <w:rPr>
          <w:rFonts w:ascii="Times New Roman" w:eastAsia="標楷體" w:hAnsi="Times New Roman" w:hint="eastAsia"/>
          <w:sz w:val="26"/>
          <w:szCs w:val="26"/>
        </w:rPr>
        <w:t>為了協助縣市政府輔導轄內未足額單位依法進用，今</w:t>
      </w:r>
      <w:r w:rsidRPr="004402B8">
        <w:rPr>
          <w:rFonts w:ascii="Times New Roman" w:eastAsia="標楷體" w:hAnsi="Times New Roman"/>
          <w:sz w:val="26"/>
          <w:szCs w:val="26"/>
        </w:rPr>
        <w:t>(105)</w:t>
      </w:r>
      <w:r w:rsidRPr="004402B8">
        <w:rPr>
          <w:rFonts w:ascii="Times New Roman" w:eastAsia="標楷體" w:hAnsi="Times New Roman" w:hint="eastAsia"/>
          <w:sz w:val="26"/>
          <w:szCs w:val="26"/>
        </w:rPr>
        <w:t>年，勞動部勞動力發展署委託辦理視障者職業重建服務中心，特別將「協助縣市政府辦理輔導未足額進用視障者擔任諮詢性電話服務工作單位」納入計畫，邀請臺北市勞動力重建</w:t>
      </w:r>
      <w:r>
        <w:rPr>
          <w:rFonts w:ascii="Times New Roman" w:eastAsia="標楷體" w:hAnsi="Times New Roman" w:hint="eastAsia"/>
          <w:sz w:val="26"/>
          <w:szCs w:val="26"/>
        </w:rPr>
        <w:t>運用處</w:t>
      </w:r>
      <w:r w:rsidRPr="004402B8">
        <w:rPr>
          <w:rFonts w:ascii="Times New Roman" w:eastAsia="標楷體" w:hAnsi="Times New Roman" w:hint="eastAsia"/>
          <w:sz w:val="26"/>
          <w:szCs w:val="26"/>
        </w:rPr>
        <w:t>共同參與，於</w:t>
      </w:r>
      <w:r w:rsidRPr="004402B8">
        <w:rPr>
          <w:rFonts w:ascii="Times New Roman" w:eastAsia="標楷體" w:hAnsi="Times New Roman"/>
          <w:sz w:val="26"/>
          <w:szCs w:val="26"/>
        </w:rPr>
        <w:t>105</w:t>
      </w:r>
      <w:r w:rsidRPr="004402B8">
        <w:rPr>
          <w:rFonts w:ascii="Times New Roman" w:eastAsia="標楷體" w:hAnsi="Times New Roman" w:hint="eastAsia"/>
          <w:sz w:val="26"/>
          <w:szCs w:val="26"/>
        </w:rPr>
        <w:t>年</w:t>
      </w:r>
      <w:r w:rsidRPr="004402B8">
        <w:rPr>
          <w:rFonts w:ascii="Times New Roman" w:eastAsia="標楷體" w:hAnsi="Times New Roman"/>
          <w:sz w:val="26"/>
          <w:szCs w:val="26"/>
        </w:rPr>
        <w:t>7</w:t>
      </w:r>
      <w:r w:rsidRPr="004402B8">
        <w:rPr>
          <w:rFonts w:ascii="Times New Roman" w:eastAsia="標楷體" w:hAnsi="Times New Roman" w:hint="eastAsia"/>
          <w:sz w:val="26"/>
          <w:szCs w:val="26"/>
        </w:rPr>
        <w:t>月至</w:t>
      </w:r>
      <w:r w:rsidRPr="004402B8">
        <w:rPr>
          <w:rFonts w:ascii="Times New Roman" w:eastAsia="標楷體" w:hAnsi="Times New Roman"/>
          <w:sz w:val="26"/>
          <w:szCs w:val="26"/>
        </w:rPr>
        <w:t>11</w:t>
      </w:r>
      <w:r w:rsidRPr="004402B8">
        <w:rPr>
          <w:rFonts w:ascii="Times New Roman" w:eastAsia="標楷體" w:hAnsi="Times New Roman" w:hint="eastAsia"/>
          <w:sz w:val="26"/>
          <w:szCs w:val="26"/>
        </w:rPr>
        <w:t>月期間，擇定一重點輔導單位，以個別、深入輔導方式，藉由實地訪視及輔導諮詢會議，協助其整體檢視包括職務分析與調整設計、值機系統無障礙開發與改善、硬體空間規劃、徵才與培訓等實務流程，提供滾動式調整建議，並且分析本次輔導計畫及各地方政府成功輔導經驗，整理歸納出相關輔導策略，編製成「協助電話值機單位進用視障者實務操作</w:t>
      </w:r>
      <w:r>
        <w:rPr>
          <w:rFonts w:ascii="Times New Roman" w:eastAsia="標楷體" w:hAnsi="Times New Roman" w:hint="eastAsia"/>
          <w:sz w:val="26"/>
          <w:szCs w:val="26"/>
        </w:rPr>
        <w:t>問答集</w:t>
      </w:r>
      <w:r w:rsidRPr="004402B8">
        <w:rPr>
          <w:rFonts w:ascii="Times New Roman" w:eastAsia="標楷體" w:hAnsi="Times New Roman" w:hint="eastAsia"/>
          <w:sz w:val="26"/>
          <w:szCs w:val="26"/>
        </w:rPr>
        <w:t>」，以保留與傳承經驗，作為各界進用視障者從事電話服務工作參考，進而保障視障者獲得友善且多元的就業機會。</w:t>
      </w:r>
    </w:p>
    <w:p w14:paraId="0DB10688" w14:textId="77777777" w:rsidR="00B402E5" w:rsidRPr="004402B8" w:rsidRDefault="00B402E5" w:rsidP="00B402E5">
      <w:pPr>
        <w:spacing w:before="50" w:line="400" w:lineRule="exact"/>
        <w:ind w:firstLineChars="200" w:firstLine="520"/>
        <w:rPr>
          <w:rFonts w:ascii="Times New Roman" w:eastAsia="標楷體" w:hAnsi="Times New Roman"/>
          <w:sz w:val="26"/>
          <w:szCs w:val="26"/>
        </w:rPr>
      </w:pPr>
      <w:r w:rsidRPr="004402B8">
        <w:rPr>
          <w:rFonts w:ascii="Times New Roman" w:eastAsia="標楷體" w:hAnsi="Times New Roman" w:hint="eastAsia"/>
          <w:sz w:val="26"/>
          <w:szCs w:val="26"/>
        </w:rPr>
        <w:t>本</w:t>
      </w:r>
      <w:r>
        <w:rPr>
          <w:rFonts w:ascii="Times New Roman" w:eastAsia="標楷體" w:hAnsi="Times New Roman" w:hint="eastAsia"/>
          <w:sz w:val="26"/>
          <w:szCs w:val="26"/>
        </w:rPr>
        <w:t>問答集</w:t>
      </w:r>
      <w:r w:rsidRPr="004402B8">
        <w:rPr>
          <w:rFonts w:ascii="Times New Roman" w:eastAsia="標楷體" w:hAnsi="Times New Roman" w:hint="eastAsia"/>
          <w:sz w:val="26"/>
          <w:szCs w:val="26"/>
        </w:rPr>
        <w:t>的內容，依序分為「基礎認識篇」、「進用準備篇」、「環境／系統調整篇」與「資源應用／友善協助篇」等</w:t>
      </w:r>
      <w:r>
        <w:rPr>
          <w:rFonts w:ascii="Times New Roman" w:eastAsia="標楷體" w:hAnsi="Times New Roman" w:hint="eastAsia"/>
          <w:sz w:val="26"/>
          <w:szCs w:val="26"/>
        </w:rPr>
        <w:t>4</w:t>
      </w:r>
      <w:r w:rsidRPr="004402B8">
        <w:rPr>
          <w:rFonts w:ascii="Times New Roman" w:eastAsia="標楷體" w:hAnsi="Times New Roman" w:hint="eastAsia"/>
          <w:sz w:val="26"/>
          <w:szCs w:val="26"/>
        </w:rPr>
        <w:t>篇，各篇章中均採用</w:t>
      </w:r>
      <w:r w:rsidRPr="004402B8">
        <w:rPr>
          <w:rFonts w:ascii="Times New Roman" w:eastAsia="標楷體" w:hAnsi="Times New Roman"/>
          <w:sz w:val="26"/>
          <w:szCs w:val="26"/>
        </w:rPr>
        <w:t>Q&amp;A</w:t>
      </w:r>
      <w:r w:rsidRPr="004402B8">
        <w:rPr>
          <w:rFonts w:ascii="Times New Roman" w:eastAsia="標楷體" w:hAnsi="Times New Roman" w:hint="eastAsia"/>
          <w:sz w:val="26"/>
          <w:szCs w:val="26"/>
        </w:rPr>
        <w:t>之問答方式呈現，以利進用單位依實際需求查閱。</w:t>
      </w:r>
    </w:p>
    <w:p w14:paraId="5B545311" w14:textId="77777777" w:rsidR="00B402E5" w:rsidRDefault="00B402E5" w:rsidP="00B402E5">
      <w:pPr>
        <w:pStyle w:val="a3"/>
        <w:spacing w:before="50" w:line="400" w:lineRule="exact"/>
        <w:ind w:leftChars="0" w:left="0"/>
        <w:rPr>
          <w:rFonts w:ascii="Times New Roman" w:eastAsia="標楷體" w:hAnsi="Times New Roman"/>
          <w:sz w:val="26"/>
          <w:szCs w:val="26"/>
        </w:rPr>
      </w:pPr>
      <w:r w:rsidRPr="004402B8">
        <w:rPr>
          <w:rFonts w:ascii="Times New Roman" w:eastAsia="標楷體" w:hAnsi="Times New Roman" w:hint="eastAsia"/>
          <w:sz w:val="26"/>
          <w:szCs w:val="26"/>
        </w:rPr>
        <w:t xml:space="preserve">　　</w:t>
      </w:r>
      <w:r w:rsidRPr="000E7893">
        <w:rPr>
          <w:rFonts w:ascii="Times New Roman" w:eastAsia="標楷體" w:hAnsi="Times New Roman" w:hint="eastAsia"/>
          <w:sz w:val="26"/>
          <w:szCs w:val="26"/>
        </w:rPr>
        <w:t>這份問答集得以順利編製，感謝承辦單位中華民國無障礙科技發展協會全體工作同仁的努力，並承蒙臺北市勞動力重建運用處、受輔導單位，以及輔導專家諮詢小組廖委員美枝、楊委員仲傑、洪委員千惠、張委員金順、林委員柏榮、楊委員志美等人的協助，謹此一併致謝</w:t>
      </w:r>
      <w:r w:rsidRPr="004402B8">
        <w:rPr>
          <w:rFonts w:ascii="Times New Roman" w:eastAsia="標楷體" w:hAnsi="Times New Roman" w:hint="eastAsia"/>
          <w:sz w:val="26"/>
          <w:szCs w:val="26"/>
        </w:rPr>
        <w:t>。</w:t>
      </w:r>
    </w:p>
    <w:p w14:paraId="4D038DD7" w14:textId="5E3B4BF5" w:rsidR="00B402E5" w:rsidRDefault="00B402E5" w:rsidP="00B402E5">
      <w:pPr>
        <w:pStyle w:val="a3"/>
        <w:spacing w:before="50" w:line="400" w:lineRule="exact"/>
        <w:ind w:leftChars="0" w:left="0"/>
        <w:jc w:val="right"/>
        <w:rPr>
          <w:rFonts w:ascii="Times New Roman" w:eastAsia="標楷體" w:hAnsi="Times New Roman"/>
          <w:sz w:val="26"/>
          <w:szCs w:val="26"/>
        </w:rPr>
      </w:pPr>
      <w:r w:rsidRPr="00ED68D9">
        <w:rPr>
          <w:rFonts w:ascii="Times New Roman" w:eastAsia="標楷體" w:hAnsi="Times New Roman" w:hint="eastAsia"/>
          <w:sz w:val="26"/>
          <w:szCs w:val="26"/>
        </w:rPr>
        <w:t>勞動部勞動力發展署署長</w:t>
      </w:r>
      <w:r w:rsidRPr="00ED68D9">
        <w:rPr>
          <w:rFonts w:ascii="Times New Roman" w:eastAsia="標楷體" w:hAnsi="Times New Roman" w:hint="eastAsia"/>
          <w:sz w:val="26"/>
          <w:szCs w:val="26"/>
        </w:rPr>
        <w:t xml:space="preserve">  </w:t>
      </w:r>
      <w:r w:rsidRPr="00ED68D9">
        <w:rPr>
          <w:rFonts w:ascii="Times New Roman" w:eastAsia="標楷體" w:hAnsi="Times New Roman" w:hint="eastAsia"/>
          <w:sz w:val="26"/>
          <w:szCs w:val="26"/>
        </w:rPr>
        <w:t>黃</w:t>
      </w:r>
      <w:r w:rsidR="007115EA">
        <w:rPr>
          <w:rFonts w:ascii="Times New Roman" w:eastAsia="標楷體" w:hAnsi="Times New Roman" w:hint="eastAsia"/>
          <w:sz w:val="26"/>
          <w:szCs w:val="26"/>
        </w:rPr>
        <w:t>秋桂</w:t>
      </w:r>
      <w:bookmarkStart w:id="3" w:name="_GoBack"/>
      <w:bookmarkEnd w:id="3"/>
      <w:r w:rsidRPr="00ED68D9">
        <w:rPr>
          <w:rFonts w:ascii="Times New Roman" w:eastAsia="標楷體" w:hAnsi="Times New Roman" w:hint="eastAsia"/>
          <w:sz w:val="26"/>
          <w:szCs w:val="26"/>
        </w:rPr>
        <w:t>謹誌</w:t>
      </w:r>
    </w:p>
    <w:p w14:paraId="1C6542B4" w14:textId="77777777" w:rsidR="00B402E5" w:rsidRPr="00621528" w:rsidRDefault="00B402E5" w:rsidP="00B402E5">
      <w:pPr>
        <w:pStyle w:val="a3"/>
        <w:spacing w:before="50" w:line="400" w:lineRule="exact"/>
        <w:ind w:leftChars="0" w:left="0"/>
        <w:jc w:val="right"/>
        <w:rPr>
          <w:rFonts w:ascii="Times New Roman" w:eastAsia="標楷體" w:hAnsi="Times New Roman"/>
        </w:rPr>
      </w:pPr>
      <w:r>
        <w:rPr>
          <w:rFonts w:ascii="Times New Roman" w:eastAsia="標楷體" w:hAnsi="Times New Roman" w:hint="eastAsia"/>
          <w:sz w:val="26"/>
          <w:szCs w:val="26"/>
        </w:rPr>
        <w:t>105</w:t>
      </w:r>
      <w:r>
        <w:rPr>
          <w:rFonts w:ascii="Times New Roman" w:eastAsia="標楷體" w:hAnsi="Times New Roman" w:hint="eastAsia"/>
          <w:sz w:val="26"/>
          <w:szCs w:val="26"/>
        </w:rPr>
        <w:t>年</w:t>
      </w:r>
      <w:r>
        <w:rPr>
          <w:rFonts w:ascii="Times New Roman" w:eastAsia="標楷體" w:hAnsi="Times New Roman" w:hint="eastAsia"/>
          <w:sz w:val="26"/>
          <w:szCs w:val="26"/>
        </w:rPr>
        <w:t>12</w:t>
      </w:r>
      <w:r>
        <w:rPr>
          <w:rFonts w:ascii="Times New Roman" w:eastAsia="標楷體" w:hAnsi="Times New Roman" w:hint="eastAsia"/>
          <w:sz w:val="26"/>
          <w:szCs w:val="26"/>
        </w:rPr>
        <w:t>月</w:t>
      </w:r>
    </w:p>
    <w:p w14:paraId="32591765" w14:textId="711B0C36" w:rsidR="00B1160F" w:rsidRPr="00345B8F" w:rsidRDefault="00345B8F" w:rsidP="00EB187A">
      <w:pPr>
        <w:pStyle w:val="a3"/>
        <w:spacing w:before="50" w:line="400" w:lineRule="exact"/>
        <w:ind w:leftChars="0" w:left="0"/>
        <w:jc w:val="right"/>
        <w:rPr>
          <w:rFonts w:ascii="Times New Roman" w:eastAsia="標楷體" w:hAnsi="Times New Roman"/>
        </w:rPr>
      </w:pPr>
      <w:r>
        <w:rPr>
          <w:rFonts w:ascii="Times New Roman" w:eastAsia="標楷體" w:hAnsi="Times New Roman"/>
        </w:rPr>
        <w:br w:type="page"/>
      </w:r>
    </w:p>
    <w:p w14:paraId="1EE3433B" w14:textId="77777777" w:rsidR="001D5F2F" w:rsidRPr="00AD0329" w:rsidRDefault="001D5F2F" w:rsidP="00F656F8">
      <w:pPr>
        <w:pStyle w:val="a3"/>
        <w:numPr>
          <w:ilvl w:val="0"/>
          <w:numId w:val="1"/>
        </w:numPr>
        <w:ind w:leftChars="0" w:hanging="958"/>
        <w:jc w:val="center"/>
        <w:outlineLvl w:val="0"/>
        <w:rPr>
          <w:rFonts w:ascii="Times New Roman" w:eastAsia="標楷體" w:hAnsi="Times New Roman"/>
          <w:b/>
          <w:sz w:val="28"/>
        </w:rPr>
      </w:pPr>
      <w:bookmarkStart w:id="4" w:name="_Toc470615894"/>
      <w:r w:rsidRPr="00AD0329">
        <w:rPr>
          <w:rFonts w:ascii="Times New Roman" w:eastAsia="標楷體" w:hAnsi="Times New Roman" w:hint="eastAsia"/>
          <w:b/>
          <w:sz w:val="28"/>
        </w:rPr>
        <w:lastRenderedPageBreak/>
        <w:t>基礎認識篇</w:t>
      </w:r>
      <w:bookmarkEnd w:id="4"/>
    </w:p>
    <w:p w14:paraId="0F96DF84" w14:textId="77777777" w:rsidR="00345B8F" w:rsidRPr="00486B0E" w:rsidRDefault="00345B8F" w:rsidP="00345B8F">
      <w:pPr>
        <w:rPr>
          <w:rFonts w:ascii="Times New Roman" w:eastAsia="標楷體" w:hAnsi="Times New Roman"/>
          <w:sz w:val="26"/>
          <w:szCs w:val="26"/>
        </w:rPr>
      </w:pPr>
    </w:p>
    <w:p w14:paraId="593D043C" w14:textId="4DF09BB0" w:rsidR="007D5875" w:rsidRPr="00486B0E" w:rsidRDefault="003E1610" w:rsidP="007D5875">
      <w:pPr>
        <w:pStyle w:val="a3"/>
        <w:numPr>
          <w:ilvl w:val="0"/>
          <w:numId w:val="10"/>
        </w:numPr>
        <w:ind w:leftChars="0" w:left="426"/>
        <w:rPr>
          <w:rFonts w:ascii="Times New Roman" w:eastAsia="標楷體" w:hAnsi="Times New Roman"/>
          <w:sz w:val="26"/>
          <w:szCs w:val="26"/>
        </w:rPr>
      </w:pPr>
      <w:r w:rsidRPr="00486B0E">
        <w:rPr>
          <w:rFonts w:ascii="Times New Roman" w:eastAsia="標楷體" w:hAnsi="Times New Roman" w:hint="eastAsia"/>
          <w:sz w:val="26"/>
          <w:szCs w:val="26"/>
        </w:rPr>
        <w:t>身</w:t>
      </w:r>
      <w:r w:rsidR="005A3949">
        <w:rPr>
          <w:rFonts w:ascii="Times New Roman" w:eastAsia="標楷體" w:hAnsi="Times New Roman" w:hint="eastAsia"/>
          <w:sz w:val="26"/>
          <w:szCs w:val="26"/>
        </w:rPr>
        <w:t>心障礙者</w:t>
      </w:r>
      <w:r w:rsidRPr="00486B0E">
        <w:rPr>
          <w:rFonts w:ascii="Times New Roman" w:eastAsia="標楷體" w:hAnsi="Times New Roman" w:hint="eastAsia"/>
          <w:sz w:val="26"/>
          <w:szCs w:val="26"/>
        </w:rPr>
        <w:t>權</w:t>
      </w:r>
      <w:r w:rsidR="005A3949">
        <w:rPr>
          <w:rFonts w:ascii="Times New Roman" w:eastAsia="標楷體" w:hAnsi="Times New Roman" w:hint="eastAsia"/>
          <w:sz w:val="26"/>
          <w:szCs w:val="26"/>
        </w:rPr>
        <w:t>益保障</w:t>
      </w:r>
      <w:r w:rsidRPr="00486B0E">
        <w:rPr>
          <w:rFonts w:ascii="Times New Roman" w:eastAsia="標楷體" w:hAnsi="Times New Roman" w:hint="eastAsia"/>
          <w:sz w:val="26"/>
          <w:szCs w:val="26"/>
        </w:rPr>
        <w:t>法第</w:t>
      </w:r>
      <w:r w:rsidR="005A3949">
        <w:rPr>
          <w:rFonts w:ascii="Times New Roman" w:eastAsia="標楷體" w:hAnsi="Times New Roman" w:hint="eastAsia"/>
          <w:sz w:val="26"/>
          <w:szCs w:val="26"/>
        </w:rPr>
        <w:t>46</w:t>
      </w:r>
      <w:r w:rsidR="005A3949">
        <w:rPr>
          <w:rFonts w:ascii="Times New Roman" w:eastAsia="標楷體" w:hAnsi="Times New Roman" w:hint="eastAsia"/>
          <w:sz w:val="26"/>
          <w:szCs w:val="26"/>
        </w:rPr>
        <w:t>條之</w:t>
      </w:r>
      <w:r w:rsidR="005A3949">
        <w:rPr>
          <w:rFonts w:ascii="Times New Roman" w:eastAsia="標楷體" w:hAnsi="Times New Roman" w:hint="eastAsia"/>
          <w:sz w:val="26"/>
          <w:szCs w:val="26"/>
        </w:rPr>
        <w:t>1</w:t>
      </w:r>
      <w:r w:rsidRPr="00486B0E">
        <w:rPr>
          <w:rFonts w:ascii="Times New Roman" w:eastAsia="標楷體" w:hAnsi="Times New Roman" w:hint="eastAsia"/>
          <w:sz w:val="26"/>
          <w:szCs w:val="26"/>
        </w:rPr>
        <w:t>所稱「政府機關（構）及公營事業自行或委託辦理諮詢性電話服務工作，電話值機人數在十人以上者，除其他法規另有規定外，應進用視覺功能障礙者達電話值機人數十分之一以上。」所謂「電話值機人數」如何計算？</w:t>
      </w:r>
    </w:p>
    <w:p w14:paraId="491EB550" w14:textId="14D84B7D" w:rsidR="003E1610" w:rsidRPr="00486B0E" w:rsidRDefault="007D5875" w:rsidP="007D5875">
      <w:pPr>
        <w:pStyle w:val="a3"/>
        <w:ind w:leftChars="0" w:left="425" w:hanging="482"/>
        <w:rPr>
          <w:rFonts w:ascii="Times New Roman" w:eastAsia="標楷體" w:hAnsi="Times New Roman"/>
          <w:sz w:val="26"/>
          <w:szCs w:val="26"/>
        </w:rPr>
      </w:pPr>
      <w:r w:rsidRPr="00486B0E">
        <w:rPr>
          <w:rFonts w:ascii="Times New Roman" w:eastAsia="標楷體" w:hAnsi="Times New Roman" w:hint="eastAsia"/>
          <w:sz w:val="26"/>
          <w:szCs w:val="26"/>
        </w:rPr>
        <w:t>答：</w:t>
      </w:r>
      <w:r w:rsidR="00AC18F5" w:rsidRPr="00486B0E">
        <w:rPr>
          <w:rFonts w:ascii="Times New Roman" w:eastAsia="標楷體" w:hAnsi="Times New Roman" w:hint="eastAsia"/>
          <w:sz w:val="26"/>
          <w:szCs w:val="26"/>
        </w:rPr>
        <w:t>電話值機人數係指直接實際上線從事值機工作人員之人數，不包括督導、行政管理等人員，值機總人數在</w:t>
      </w:r>
      <w:r w:rsidR="00AC18F5" w:rsidRPr="00486B0E">
        <w:rPr>
          <w:rFonts w:ascii="Times New Roman" w:eastAsia="標楷體" w:hAnsi="Times New Roman" w:hint="eastAsia"/>
          <w:sz w:val="26"/>
          <w:szCs w:val="26"/>
        </w:rPr>
        <w:t>10</w:t>
      </w:r>
      <w:r w:rsidR="00AC18F5" w:rsidRPr="00486B0E">
        <w:rPr>
          <w:rFonts w:ascii="Times New Roman" w:eastAsia="標楷體" w:hAnsi="Times New Roman" w:hint="eastAsia"/>
          <w:sz w:val="26"/>
          <w:szCs w:val="26"/>
        </w:rPr>
        <w:t>人以上，即應依法進用視覺功能障礙者達總人數十分之一以上；亦即，值機總人數</w:t>
      </w:r>
      <w:r w:rsidR="00AC18F5" w:rsidRPr="00486B0E">
        <w:rPr>
          <w:rFonts w:ascii="Times New Roman" w:eastAsia="標楷體" w:hAnsi="Times New Roman" w:hint="eastAsia"/>
          <w:sz w:val="26"/>
          <w:szCs w:val="26"/>
        </w:rPr>
        <w:t>10</w:t>
      </w:r>
      <w:r w:rsidR="00AC18F5" w:rsidRPr="00486B0E">
        <w:rPr>
          <w:rFonts w:ascii="Times New Roman" w:eastAsia="標楷體" w:hAnsi="Times New Roman" w:hint="eastAsia"/>
          <w:sz w:val="26"/>
          <w:szCs w:val="26"/>
        </w:rPr>
        <w:t>人，其中應至少</w:t>
      </w:r>
      <w:r w:rsidR="00AC18F5" w:rsidRPr="00486B0E">
        <w:rPr>
          <w:rFonts w:ascii="Times New Roman" w:eastAsia="標楷體" w:hAnsi="Times New Roman" w:hint="eastAsia"/>
          <w:sz w:val="26"/>
          <w:szCs w:val="26"/>
        </w:rPr>
        <w:t>1</w:t>
      </w:r>
      <w:r w:rsidR="00AC18F5" w:rsidRPr="00486B0E">
        <w:rPr>
          <w:rFonts w:ascii="Times New Roman" w:eastAsia="標楷體" w:hAnsi="Times New Roman" w:hint="eastAsia"/>
          <w:sz w:val="26"/>
          <w:szCs w:val="26"/>
        </w:rPr>
        <w:t>人為視覺功能障礙者，值機總人數</w:t>
      </w:r>
      <w:r w:rsidR="00AC18F5" w:rsidRPr="00486B0E">
        <w:rPr>
          <w:rFonts w:ascii="Times New Roman" w:eastAsia="標楷體" w:hAnsi="Times New Roman" w:hint="eastAsia"/>
          <w:sz w:val="26"/>
          <w:szCs w:val="26"/>
        </w:rPr>
        <w:t>11-20</w:t>
      </w:r>
      <w:r w:rsidR="00AC18F5" w:rsidRPr="00486B0E">
        <w:rPr>
          <w:rFonts w:ascii="Times New Roman" w:eastAsia="標楷體" w:hAnsi="Times New Roman" w:hint="eastAsia"/>
          <w:sz w:val="26"/>
          <w:szCs w:val="26"/>
        </w:rPr>
        <w:t>人中，視障者應至少</w:t>
      </w:r>
      <w:r w:rsidR="00AC18F5" w:rsidRPr="00486B0E">
        <w:rPr>
          <w:rFonts w:ascii="Times New Roman" w:eastAsia="標楷體" w:hAnsi="Times New Roman" w:hint="eastAsia"/>
          <w:sz w:val="26"/>
          <w:szCs w:val="26"/>
        </w:rPr>
        <w:t>2</w:t>
      </w:r>
      <w:r w:rsidR="00AC18F5" w:rsidRPr="00486B0E">
        <w:rPr>
          <w:rFonts w:ascii="Times New Roman" w:eastAsia="標楷體" w:hAnsi="Times New Roman" w:hint="eastAsia"/>
          <w:sz w:val="26"/>
          <w:szCs w:val="26"/>
        </w:rPr>
        <w:t>人，值機總人數</w:t>
      </w:r>
      <w:r w:rsidR="00AC18F5" w:rsidRPr="00486B0E">
        <w:rPr>
          <w:rFonts w:ascii="Times New Roman" w:eastAsia="標楷體" w:hAnsi="Times New Roman" w:hint="eastAsia"/>
          <w:sz w:val="26"/>
          <w:szCs w:val="26"/>
        </w:rPr>
        <w:t>21-30</w:t>
      </w:r>
      <w:r w:rsidR="00AC18F5" w:rsidRPr="00486B0E">
        <w:rPr>
          <w:rFonts w:ascii="Times New Roman" w:eastAsia="標楷體" w:hAnsi="Times New Roman" w:hint="eastAsia"/>
          <w:sz w:val="26"/>
          <w:szCs w:val="26"/>
        </w:rPr>
        <w:t>人中，視障者應至少</w:t>
      </w:r>
      <w:r w:rsidR="00AC18F5" w:rsidRPr="00486B0E">
        <w:rPr>
          <w:rFonts w:ascii="Times New Roman" w:eastAsia="標楷體" w:hAnsi="Times New Roman" w:hint="eastAsia"/>
          <w:sz w:val="26"/>
          <w:szCs w:val="26"/>
        </w:rPr>
        <w:t>3</w:t>
      </w:r>
      <w:r w:rsidR="00AC18F5" w:rsidRPr="00486B0E">
        <w:rPr>
          <w:rFonts w:ascii="Times New Roman" w:eastAsia="標楷體" w:hAnsi="Times New Roman" w:hint="eastAsia"/>
          <w:sz w:val="26"/>
          <w:szCs w:val="26"/>
        </w:rPr>
        <w:t>人，以此類推。</w:t>
      </w:r>
    </w:p>
    <w:p w14:paraId="3A1EA6AA" w14:textId="77777777" w:rsidR="00AC18F5" w:rsidRPr="00486B0E" w:rsidRDefault="00AC18F5" w:rsidP="003E1610">
      <w:pPr>
        <w:rPr>
          <w:rFonts w:ascii="Times New Roman" w:eastAsia="標楷體" w:hAnsi="Times New Roman"/>
          <w:sz w:val="26"/>
          <w:szCs w:val="26"/>
        </w:rPr>
      </w:pPr>
    </w:p>
    <w:p w14:paraId="44EC911D" w14:textId="77777777" w:rsidR="003E1610" w:rsidRPr="00486B0E" w:rsidRDefault="003E1610" w:rsidP="00F656F8">
      <w:pPr>
        <w:pStyle w:val="a3"/>
        <w:numPr>
          <w:ilvl w:val="0"/>
          <w:numId w:val="10"/>
        </w:numPr>
        <w:ind w:leftChars="0" w:left="426"/>
        <w:rPr>
          <w:rFonts w:ascii="Times New Roman" w:eastAsia="標楷體" w:hAnsi="Times New Roman"/>
          <w:sz w:val="26"/>
          <w:szCs w:val="26"/>
        </w:rPr>
      </w:pPr>
      <w:r w:rsidRPr="00486B0E">
        <w:rPr>
          <w:rFonts w:ascii="Times New Roman" w:eastAsia="標楷體" w:hAnsi="Times New Roman" w:hint="eastAsia"/>
          <w:sz w:val="26"/>
          <w:szCs w:val="26"/>
        </w:rPr>
        <w:t>承上，在直轄市、縣（市）政府所轄不同局（處）下，分別設有諮詢性電話服務人員，其人數是否需合併計算？</w:t>
      </w:r>
    </w:p>
    <w:p w14:paraId="4287D8B5" w14:textId="3C27B6CA" w:rsidR="003E1610" w:rsidRPr="00486B0E" w:rsidRDefault="00C65586" w:rsidP="00C65586">
      <w:pPr>
        <w:pStyle w:val="a3"/>
        <w:ind w:leftChars="0" w:left="425" w:hanging="482"/>
        <w:rPr>
          <w:rFonts w:ascii="Times New Roman" w:eastAsia="標楷體" w:hAnsi="Times New Roman"/>
          <w:sz w:val="26"/>
          <w:szCs w:val="26"/>
        </w:rPr>
      </w:pPr>
      <w:r w:rsidRPr="00486B0E">
        <w:rPr>
          <w:rFonts w:ascii="Times New Roman" w:eastAsia="標楷體" w:hAnsi="Times New Roman" w:hint="eastAsia"/>
          <w:sz w:val="26"/>
          <w:szCs w:val="26"/>
        </w:rPr>
        <w:t>答：</w:t>
      </w:r>
      <w:r w:rsidR="003A4EE2" w:rsidRPr="00486B0E">
        <w:rPr>
          <w:rFonts w:ascii="Times New Roman" w:eastAsia="標楷體" w:hAnsi="Times New Roman" w:hint="eastAsia"/>
          <w:sz w:val="26"/>
          <w:szCs w:val="26"/>
        </w:rPr>
        <w:t>依</w:t>
      </w:r>
      <w:r w:rsidR="00AC18F5" w:rsidRPr="00486B0E">
        <w:rPr>
          <w:rFonts w:ascii="Times New Roman" w:eastAsia="標楷體" w:hAnsi="Times New Roman" w:hint="eastAsia"/>
          <w:sz w:val="26"/>
          <w:szCs w:val="26"/>
        </w:rPr>
        <w:t>勞動部</w:t>
      </w:r>
      <w:r w:rsidR="00AC18F5" w:rsidRPr="00486B0E">
        <w:rPr>
          <w:rFonts w:ascii="Times New Roman" w:eastAsia="標楷體" w:hAnsi="Times New Roman" w:hint="eastAsia"/>
          <w:sz w:val="26"/>
          <w:szCs w:val="26"/>
        </w:rPr>
        <w:t>104</w:t>
      </w:r>
      <w:r w:rsidR="00AC18F5" w:rsidRPr="00486B0E">
        <w:rPr>
          <w:rFonts w:ascii="Times New Roman" w:eastAsia="標楷體" w:hAnsi="Times New Roman" w:hint="eastAsia"/>
          <w:sz w:val="26"/>
          <w:szCs w:val="26"/>
        </w:rPr>
        <w:t>年</w:t>
      </w:r>
      <w:r w:rsidR="00AC18F5" w:rsidRPr="00486B0E">
        <w:rPr>
          <w:rFonts w:ascii="Times New Roman" w:eastAsia="標楷體" w:hAnsi="Times New Roman" w:hint="eastAsia"/>
          <w:sz w:val="26"/>
          <w:szCs w:val="26"/>
        </w:rPr>
        <w:t>3</w:t>
      </w:r>
      <w:r w:rsidR="00AC18F5" w:rsidRPr="00486B0E">
        <w:rPr>
          <w:rFonts w:ascii="Times New Roman" w:eastAsia="標楷體" w:hAnsi="Times New Roman" w:hint="eastAsia"/>
          <w:sz w:val="26"/>
          <w:szCs w:val="26"/>
        </w:rPr>
        <w:t>月</w:t>
      </w:r>
      <w:r w:rsidR="00AC18F5" w:rsidRPr="00486B0E">
        <w:rPr>
          <w:rFonts w:ascii="Times New Roman" w:eastAsia="標楷體" w:hAnsi="Times New Roman" w:hint="eastAsia"/>
          <w:sz w:val="26"/>
          <w:szCs w:val="26"/>
        </w:rPr>
        <w:t>24</w:t>
      </w:r>
      <w:r w:rsidR="00AC18F5" w:rsidRPr="00486B0E">
        <w:rPr>
          <w:rFonts w:ascii="Times New Roman" w:eastAsia="標楷體" w:hAnsi="Times New Roman" w:hint="eastAsia"/>
          <w:sz w:val="26"/>
          <w:szCs w:val="26"/>
        </w:rPr>
        <w:t>日勞動發特字第</w:t>
      </w:r>
      <w:r w:rsidR="00AC18F5" w:rsidRPr="00486B0E">
        <w:rPr>
          <w:rFonts w:ascii="Times New Roman" w:eastAsia="標楷體" w:hAnsi="Times New Roman" w:hint="eastAsia"/>
          <w:sz w:val="26"/>
          <w:szCs w:val="26"/>
        </w:rPr>
        <w:t>1040006125</w:t>
      </w:r>
      <w:r w:rsidR="00AC18F5" w:rsidRPr="00486B0E">
        <w:rPr>
          <w:rFonts w:ascii="Times New Roman" w:eastAsia="標楷體" w:hAnsi="Times New Roman" w:hint="eastAsia"/>
          <w:sz w:val="26"/>
          <w:szCs w:val="26"/>
        </w:rPr>
        <w:t>號函釋，依據身心障礙者權益保障法第</w:t>
      </w:r>
      <w:r w:rsidR="005A3949">
        <w:rPr>
          <w:rFonts w:ascii="Times New Roman" w:eastAsia="標楷體" w:hAnsi="Times New Roman" w:hint="eastAsia"/>
          <w:sz w:val="26"/>
          <w:szCs w:val="26"/>
        </w:rPr>
        <w:t>46</w:t>
      </w:r>
      <w:r w:rsidR="005A3949">
        <w:rPr>
          <w:rFonts w:ascii="Times New Roman" w:eastAsia="標楷體" w:hAnsi="Times New Roman" w:hint="eastAsia"/>
          <w:sz w:val="26"/>
          <w:szCs w:val="26"/>
        </w:rPr>
        <w:t>條之</w:t>
      </w:r>
      <w:r w:rsidR="005A3949">
        <w:rPr>
          <w:rFonts w:ascii="Times New Roman" w:eastAsia="標楷體" w:hAnsi="Times New Roman" w:hint="eastAsia"/>
          <w:sz w:val="26"/>
          <w:szCs w:val="26"/>
        </w:rPr>
        <w:t>1</w:t>
      </w:r>
      <w:r w:rsidR="00AC18F5" w:rsidRPr="00486B0E">
        <w:rPr>
          <w:rFonts w:ascii="Times New Roman" w:eastAsia="標楷體" w:hAnsi="Times New Roman" w:hint="eastAsia"/>
          <w:sz w:val="26"/>
          <w:szCs w:val="26"/>
        </w:rPr>
        <w:t>第</w:t>
      </w:r>
      <w:r w:rsidR="00AC18F5" w:rsidRPr="00486B0E">
        <w:rPr>
          <w:rFonts w:ascii="Times New Roman" w:eastAsia="標楷體" w:hAnsi="Times New Roman" w:hint="eastAsia"/>
          <w:sz w:val="26"/>
          <w:szCs w:val="26"/>
        </w:rPr>
        <w:t>1</w:t>
      </w:r>
      <w:r w:rsidR="00AC18F5" w:rsidRPr="00486B0E">
        <w:rPr>
          <w:rFonts w:ascii="Times New Roman" w:eastAsia="標楷體" w:hAnsi="Times New Roman" w:hint="eastAsia"/>
          <w:sz w:val="26"/>
          <w:szCs w:val="26"/>
        </w:rPr>
        <w:t>項規定，是以各級政府機關、公營事業機構等得以自辦或委辦方式提供諮詢性就業服務就業機會而為權利義務主體者，作為規範之對象，行為義務主體應為具有單獨法定地位之組織體，其判準包括有單獨組織法規，獨立編制與預算、組織印信等，並非以電話服務專線為值機人數列計單位。也就是說，同一機關自辦或委辦</w:t>
      </w:r>
      <w:r w:rsidR="00AC18F5" w:rsidRPr="00486B0E">
        <w:rPr>
          <w:rFonts w:ascii="Times New Roman" w:eastAsia="標楷體" w:hAnsi="Times New Roman" w:hint="eastAsia"/>
          <w:sz w:val="26"/>
          <w:szCs w:val="26"/>
        </w:rPr>
        <w:t>2</w:t>
      </w:r>
      <w:r w:rsidR="00AC18F5" w:rsidRPr="00486B0E">
        <w:rPr>
          <w:rFonts w:ascii="Times New Roman" w:eastAsia="標楷體" w:hAnsi="Times New Roman" w:hint="eastAsia"/>
          <w:sz w:val="26"/>
          <w:szCs w:val="26"/>
        </w:rPr>
        <w:t>線以上諮詢性電話服務專線，若其辦理單位為該機關</w:t>
      </w:r>
      <w:r w:rsidR="00601BC0" w:rsidRPr="00486B0E">
        <w:rPr>
          <w:rFonts w:ascii="Times New Roman" w:eastAsia="標楷體" w:hAnsi="Times New Roman" w:hint="eastAsia"/>
          <w:sz w:val="26"/>
          <w:szCs w:val="26"/>
        </w:rPr>
        <w:t>（</w:t>
      </w:r>
      <w:r w:rsidR="00AC18F5" w:rsidRPr="00486B0E">
        <w:rPr>
          <w:rFonts w:ascii="Times New Roman" w:eastAsia="標楷體" w:hAnsi="Times New Roman" w:hint="eastAsia"/>
          <w:sz w:val="26"/>
          <w:szCs w:val="26"/>
        </w:rPr>
        <w:t>構</w:t>
      </w:r>
      <w:r w:rsidR="00601BC0" w:rsidRPr="00486B0E">
        <w:rPr>
          <w:rFonts w:ascii="Times New Roman" w:eastAsia="標楷體" w:hAnsi="Times New Roman" w:hint="eastAsia"/>
          <w:sz w:val="26"/>
          <w:szCs w:val="26"/>
        </w:rPr>
        <w:t>）</w:t>
      </w:r>
      <w:r w:rsidR="00AC18F5" w:rsidRPr="00486B0E">
        <w:rPr>
          <w:rFonts w:ascii="Times New Roman" w:eastAsia="標楷體" w:hAnsi="Times New Roman" w:hint="eastAsia"/>
          <w:sz w:val="26"/>
          <w:szCs w:val="26"/>
        </w:rPr>
        <w:t>內非具有單獨法定地位之組織，其值機人數應予合併計算；反之，在直轄市、縣市政府所轄之不同局處，分別設有諮詢性電話服務人員，若其辦理單位為具有單獨法定地位之組織體，其值機人數自無法合併計算。</w:t>
      </w:r>
    </w:p>
    <w:p w14:paraId="7091630E" w14:textId="77777777" w:rsidR="00AC18F5" w:rsidRPr="00486B0E" w:rsidRDefault="00AC18F5" w:rsidP="003E1610">
      <w:pPr>
        <w:rPr>
          <w:rFonts w:ascii="Times New Roman" w:eastAsia="標楷體" w:hAnsi="Times New Roman"/>
          <w:sz w:val="26"/>
          <w:szCs w:val="26"/>
        </w:rPr>
      </w:pPr>
    </w:p>
    <w:p w14:paraId="1491FEFC" w14:textId="77777777" w:rsidR="008A138A" w:rsidRPr="00486B0E" w:rsidRDefault="003E1610" w:rsidP="00F656F8">
      <w:pPr>
        <w:pStyle w:val="a3"/>
        <w:numPr>
          <w:ilvl w:val="0"/>
          <w:numId w:val="10"/>
        </w:numPr>
        <w:ind w:leftChars="0" w:left="426"/>
        <w:rPr>
          <w:rFonts w:ascii="Times New Roman" w:eastAsia="標楷體" w:hAnsi="Times New Roman"/>
          <w:sz w:val="26"/>
          <w:szCs w:val="26"/>
        </w:rPr>
      </w:pPr>
      <w:r w:rsidRPr="00486B0E">
        <w:rPr>
          <w:rFonts w:ascii="Times New Roman" w:eastAsia="標楷體" w:hAnsi="Times New Roman" w:hint="eastAsia"/>
          <w:sz w:val="26"/>
          <w:szCs w:val="26"/>
        </w:rPr>
        <w:t>所謂「諮詢性電話服務工作」如何認定？</w:t>
      </w:r>
    </w:p>
    <w:p w14:paraId="3FEFB66E" w14:textId="307E1FA6" w:rsidR="003E1610" w:rsidRPr="00486B0E" w:rsidRDefault="00C65586" w:rsidP="00C65586">
      <w:pPr>
        <w:pStyle w:val="a3"/>
        <w:ind w:leftChars="0" w:left="425" w:hanging="482"/>
        <w:rPr>
          <w:rFonts w:ascii="Times New Roman" w:eastAsia="標楷體" w:hAnsi="Times New Roman"/>
          <w:sz w:val="26"/>
          <w:szCs w:val="26"/>
        </w:rPr>
      </w:pPr>
      <w:r w:rsidRPr="00486B0E">
        <w:rPr>
          <w:rFonts w:ascii="Times New Roman" w:eastAsia="標楷體" w:hAnsi="Times New Roman" w:hint="eastAsia"/>
          <w:sz w:val="26"/>
          <w:szCs w:val="26"/>
        </w:rPr>
        <w:t>答：</w:t>
      </w:r>
      <w:r w:rsidR="00FF592A" w:rsidRPr="00486B0E">
        <w:rPr>
          <w:rFonts w:ascii="Times New Roman" w:eastAsia="標楷體" w:hAnsi="Times New Roman" w:hint="eastAsia"/>
          <w:sz w:val="26"/>
          <w:szCs w:val="26"/>
        </w:rPr>
        <w:t>依勞動部</w:t>
      </w:r>
      <w:r w:rsidR="00FF592A" w:rsidRPr="00486B0E">
        <w:rPr>
          <w:rFonts w:ascii="Times New Roman" w:eastAsia="標楷體" w:hAnsi="Times New Roman" w:hint="eastAsia"/>
          <w:sz w:val="26"/>
          <w:szCs w:val="26"/>
        </w:rPr>
        <w:t>102</w:t>
      </w:r>
      <w:r w:rsidR="00FF592A" w:rsidRPr="00486B0E">
        <w:rPr>
          <w:rFonts w:ascii="Times New Roman" w:eastAsia="標楷體" w:hAnsi="Times New Roman" w:hint="eastAsia"/>
          <w:sz w:val="26"/>
          <w:szCs w:val="26"/>
        </w:rPr>
        <w:t>年</w:t>
      </w:r>
      <w:r w:rsidR="00FF592A" w:rsidRPr="00486B0E">
        <w:rPr>
          <w:rFonts w:ascii="Times New Roman" w:eastAsia="標楷體" w:hAnsi="Times New Roman" w:hint="eastAsia"/>
          <w:sz w:val="26"/>
          <w:szCs w:val="26"/>
        </w:rPr>
        <w:t>12</w:t>
      </w:r>
      <w:r w:rsidR="00FF592A" w:rsidRPr="00486B0E">
        <w:rPr>
          <w:rFonts w:ascii="Times New Roman" w:eastAsia="標楷體" w:hAnsi="Times New Roman" w:hint="eastAsia"/>
          <w:sz w:val="26"/>
          <w:szCs w:val="26"/>
        </w:rPr>
        <w:t>月</w:t>
      </w:r>
      <w:r w:rsidR="00FF592A" w:rsidRPr="00486B0E">
        <w:rPr>
          <w:rFonts w:ascii="Times New Roman" w:eastAsia="標楷體" w:hAnsi="Times New Roman" w:hint="eastAsia"/>
          <w:sz w:val="26"/>
          <w:szCs w:val="26"/>
        </w:rPr>
        <w:t>24</w:t>
      </w:r>
      <w:r w:rsidR="00FF592A" w:rsidRPr="00486B0E">
        <w:rPr>
          <w:rFonts w:ascii="Times New Roman" w:eastAsia="標楷體" w:hAnsi="Times New Roman" w:hint="eastAsia"/>
          <w:sz w:val="26"/>
          <w:szCs w:val="26"/>
        </w:rPr>
        <w:t>日「促進身心障礙者訓練與就業推動委員會第</w:t>
      </w:r>
      <w:r w:rsidR="00FF592A" w:rsidRPr="00486B0E">
        <w:rPr>
          <w:rFonts w:ascii="Times New Roman" w:eastAsia="標楷體" w:hAnsi="Times New Roman" w:hint="eastAsia"/>
          <w:sz w:val="26"/>
          <w:szCs w:val="26"/>
        </w:rPr>
        <w:t>24</w:t>
      </w:r>
      <w:r w:rsidR="00FF592A" w:rsidRPr="00486B0E">
        <w:rPr>
          <w:rFonts w:ascii="Times New Roman" w:eastAsia="標楷體" w:hAnsi="Times New Roman" w:hint="eastAsia"/>
          <w:sz w:val="26"/>
          <w:szCs w:val="26"/>
        </w:rPr>
        <w:t>次會議」討論決議，所謂諮詢性電話服務，係有別於通報性</w:t>
      </w:r>
      <w:r w:rsidR="00601BC0" w:rsidRPr="00486B0E">
        <w:rPr>
          <w:rFonts w:ascii="Times New Roman" w:eastAsia="標楷體" w:hAnsi="Times New Roman" w:hint="eastAsia"/>
          <w:sz w:val="26"/>
          <w:szCs w:val="26"/>
        </w:rPr>
        <w:t>（</w:t>
      </w:r>
      <w:r w:rsidR="00FF592A" w:rsidRPr="00486B0E">
        <w:rPr>
          <w:rFonts w:ascii="Times New Roman" w:eastAsia="標楷體" w:hAnsi="Times New Roman" w:hint="eastAsia"/>
          <w:sz w:val="26"/>
          <w:szCs w:val="26"/>
        </w:rPr>
        <w:t>如</w:t>
      </w:r>
      <w:r w:rsidR="00FF592A" w:rsidRPr="00486B0E">
        <w:rPr>
          <w:rFonts w:ascii="Times New Roman" w:eastAsia="標楷體" w:hAnsi="Times New Roman" w:hint="eastAsia"/>
          <w:sz w:val="26"/>
          <w:szCs w:val="26"/>
        </w:rPr>
        <w:t>110</w:t>
      </w:r>
      <w:r w:rsidR="00FF592A" w:rsidRPr="00486B0E">
        <w:rPr>
          <w:rFonts w:ascii="Times New Roman" w:eastAsia="標楷體" w:hAnsi="Times New Roman" w:hint="eastAsia"/>
          <w:sz w:val="26"/>
          <w:szCs w:val="26"/>
        </w:rPr>
        <w:t>、</w:t>
      </w:r>
      <w:r w:rsidR="00FF592A" w:rsidRPr="00486B0E">
        <w:rPr>
          <w:rFonts w:ascii="Times New Roman" w:eastAsia="標楷體" w:hAnsi="Times New Roman" w:hint="eastAsia"/>
          <w:sz w:val="26"/>
          <w:szCs w:val="26"/>
        </w:rPr>
        <w:t>119</w:t>
      </w:r>
      <w:r w:rsidR="00601BC0" w:rsidRPr="00486B0E">
        <w:rPr>
          <w:rFonts w:ascii="Times New Roman" w:eastAsia="標楷體" w:hAnsi="Times New Roman" w:hint="eastAsia"/>
          <w:sz w:val="26"/>
          <w:szCs w:val="26"/>
        </w:rPr>
        <w:t>）</w:t>
      </w:r>
      <w:r w:rsidR="00FF592A" w:rsidRPr="00486B0E">
        <w:rPr>
          <w:rFonts w:ascii="Times New Roman" w:eastAsia="標楷體" w:hAnsi="Times New Roman" w:hint="eastAsia"/>
          <w:sz w:val="26"/>
          <w:szCs w:val="26"/>
        </w:rPr>
        <w:t>電話服務，有關其業務性質是否非屬諮詢性、得否排除適用等相關疑義，依身心障礙者權益保障法第</w:t>
      </w:r>
      <w:r w:rsidR="005A3949">
        <w:rPr>
          <w:rFonts w:ascii="Times New Roman" w:eastAsia="標楷體" w:hAnsi="Times New Roman" w:hint="eastAsia"/>
          <w:sz w:val="26"/>
          <w:szCs w:val="26"/>
        </w:rPr>
        <w:t>46</w:t>
      </w:r>
      <w:r w:rsidR="005A3949">
        <w:rPr>
          <w:rFonts w:ascii="Times New Roman" w:eastAsia="標楷體" w:hAnsi="Times New Roman" w:hint="eastAsia"/>
          <w:sz w:val="26"/>
          <w:szCs w:val="26"/>
        </w:rPr>
        <w:t>條之</w:t>
      </w:r>
      <w:r w:rsidR="005A3949">
        <w:rPr>
          <w:rFonts w:ascii="Times New Roman" w:eastAsia="標楷體" w:hAnsi="Times New Roman" w:hint="eastAsia"/>
          <w:sz w:val="26"/>
          <w:szCs w:val="26"/>
        </w:rPr>
        <w:t>1</w:t>
      </w:r>
      <w:r w:rsidR="00FF592A" w:rsidRPr="00486B0E">
        <w:rPr>
          <w:rFonts w:ascii="Times New Roman" w:eastAsia="標楷體" w:hAnsi="Times New Roman" w:hint="eastAsia"/>
          <w:sz w:val="26"/>
          <w:szCs w:val="26"/>
        </w:rPr>
        <w:t>第</w:t>
      </w:r>
      <w:r w:rsidR="00FF592A" w:rsidRPr="00486B0E">
        <w:rPr>
          <w:rFonts w:ascii="Times New Roman" w:eastAsia="標楷體" w:hAnsi="Times New Roman" w:hint="eastAsia"/>
          <w:sz w:val="26"/>
          <w:szCs w:val="26"/>
        </w:rPr>
        <w:t>2</w:t>
      </w:r>
      <w:r w:rsidR="00FF592A" w:rsidRPr="00486B0E">
        <w:rPr>
          <w:rFonts w:ascii="Times New Roman" w:eastAsia="標楷體" w:hAnsi="Times New Roman" w:hint="eastAsia"/>
          <w:sz w:val="26"/>
          <w:szCs w:val="26"/>
        </w:rPr>
        <w:t>項規定，係屬各值機所在地直轄市、縣市政府勞工主管機關權責，目前採取由其召開職務分析審查會議，依個案事實審核方式認定之。</w:t>
      </w:r>
    </w:p>
    <w:p w14:paraId="6A366C3B" w14:textId="77777777" w:rsidR="00FF592A" w:rsidRPr="00486B0E" w:rsidRDefault="00FF592A" w:rsidP="001D5F2F">
      <w:pPr>
        <w:pStyle w:val="a3"/>
        <w:rPr>
          <w:rFonts w:ascii="Times New Roman" w:eastAsia="標楷體" w:hAnsi="Times New Roman"/>
          <w:sz w:val="26"/>
          <w:szCs w:val="26"/>
        </w:rPr>
      </w:pPr>
    </w:p>
    <w:p w14:paraId="44E2FE35" w14:textId="77777777" w:rsidR="003E1610" w:rsidRPr="00486B0E" w:rsidRDefault="009321F7" w:rsidP="00F656F8">
      <w:pPr>
        <w:pStyle w:val="a3"/>
        <w:numPr>
          <w:ilvl w:val="0"/>
          <w:numId w:val="10"/>
        </w:numPr>
        <w:ind w:leftChars="0" w:left="426"/>
        <w:rPr>
          <w:rFonts w:ascii="Times New Roman" w:eastAsia="標楷體" w:hAnsi="Times New Roman"/>
          <w:sz w:val="26"/>
          <w:szCs w:val="26"/>
        </w:rPr>
      </w:pPr>
      <w:r w:rsidRPr="00486B0E">
        <w:rPr>
          <w:rFonts w:ascii="Times New Roman" w:eastAsia="標楷體" w:hAnsi="Times New Roman" w:hint="eastAsia"/>
          <w:sz w:val="26"/>
          <w:szCs w:val="26"/>
        </w:rPr>
        <w:t>我國視覺功能障礙者的認定標準為何？</w:t>
      </w:r>
    </w:p>
    <w:p w14:paraId="533F0ADF" w14:textId="6C0813B9" w:rsidR="00BB2B89" w:rsidRPr="00486B0E" w:rsidRDefault="00C65586" w:rsidP="00C65586">
      <w:pPr>
        <w:pStyle w:val="a3"/>
        <w:ind w:leftChars="0" w:left="425" w:hanging="482"/>
        <w:rPr>
          <w:rFonts w:ascii="Times New Roman" w:eastAsia="標楷體" w:hAnsi="Times New Roman"/>
          <w:sz w:val="26"/>
          <w:szCs w:val="26"/>
        </w:rPr>
      </w:pPr>
      <w:r w:rsidRPr="00486B0E">
        <w:rPr>
          <w:rFonts w:ascii="Times New Roman" w:eastAsia="標楷體" w:hAnsi="Times New Roman" w:hint="eastAsia"/>
          <w:sz w:val="26"/>
          <w:szCs w:val="26"/>
        </w:rPr>
        <w:t>答：</w:t>
      </w:r>
      <w:r w:rsidR="009321F7" w:rsidRPr="00486B0E">
        <w:rPr>
          <w:rFonts w:ascii="Times New Roman" w:eastAsia="標楷體" w:hAnsi="Times New Roman" w:hint="eastAsia"/>
          <w:sz w:val="26"/>
          <w:szCs w:val="26"/>
        </w:rPr>
        <w:t>所謂視覺功能障礙，是指</w:t>
      </w:r>
      <w:r w:rsidR="009321F7" w:rsidRPr="00486B0E">
        <w:rPr>
          <w:rFonts w:ascii="Times New Roman" w:eastAsia="標楷體" w:hAnsi="Times New Roman"/>
          <w:sz w:val="26"/>
          <w:szCs w:val="26"/>
        </w:rPr>
        <w:t>由於先天或後天原因，導致視覺器官（眼球、視覺神經、視覺徑路、大腦視覺中心）之構造或機</w:t>
      </w:r>
      <w:r w:rsidR="009321F7" w:rsidRPr="00486B0E">
        <w:rPr>
          <w:rFonts w:ascii="Times New Roman" w:eastAsia="標楷體" w:hAnsi="Times New Roman" w:hint="eastAsia"/>
          <w:sz w:val="26"/>
          <w:szCs w:val="26"/>
        </w:rPr>
        <w:t>能發生部分或全部之障礙，經治療仍對外界事物無法（或甚難）作視覺之辨識而言。而身心障礙之核定，視力以矯正視力為準，經治療而無法恢復者。</w:t>
      </w:r>
    </w:p>
    <w:p w14:paraId="34910220" w14:textId="77777777" w:rsidR="005C0059" w:rsidRPr="00486B0E" w:rsidRDefault="00BB2B89" w:rsidP="00BB2B89">
      <w:pPr>
        <w:pStyle w:val="a3"/>
        <w:ind w:leftChars="0" w:left="426"/>
        <w:rPr>
          <w:rFonts w:ascii="Times New Roman" w:eastAsia="標楷體" w:hAnsi="Times New Roman"/>
          <w:color w:val="000000" w:themeColor="text1"/>
          <w:sz w:val="26"/>
          <w:szCs w:val="26"/>
        </w:rPr>
      </w:pPr>
      <w:r w:rsidRPr="00486B0E">
        <w:rPr>
          <w:rFonts w:ascii="Times New Roman" w:eastAsia="標楷體" w:hAnsi="Times New Roman" w:hint="eastAsia"/>
          <w:color w:val="000000" w:themeColor="text1"/>
          <w:sz w:val="26"/>
          <w:szCs w:val="26"/>
        </w:rPr>
        <w:lastRenderedPageBreak/>
        <w:t xml:space="preserve">　　</w:t>
      </w:r>
      <w:r w:rsidR="00A13764" w:rsidRPr="00486B0E">
        <w:rPr>
          <w:rFonts w:ascii="Times New Roman" w:eastAsia="標楷體" w:hAnsi="Times New Roman" w:hint="eastAsia"/>
          <w:color w:val="000000" w:themeColor="text1"/>
          <w:sz w:val="26"/>
          <w:szCs w:val="26"/>
        </w:rPr>
        <w:t>此外，由於</w:t>
      </w:r>
      <w:r w:rsidR="00A13764" w:rsidRPr="00486B0E">
        <w:rPr>
          <w:rFonts w:ascii="Times New Roman" w:eastAsia="標楷體" w:hAnsi="Times New Roman"/>
          <w:color w:val="000000" w:themeColor="text1"/>
          <w:sz w:val="26"/>
          <w:szCs w:val="26"/>
        </w:rPr>
        <w:t>我國自</w:t>
      </w:r>
      <w:r w:rsidR="00087946" w:rsidRPr="00486B0E">
        <w:rPr>
          <w:rFonts w:ascii="Times New Roman" w:eastAsia="標楷體" w:hAnsi="Times New Roman" w:hint="eastAsia"/>
          <w:color w:val="000000" w:themeColor="text1"/>
          <w:sz w:val="26"/>
          <w:szCs w:val="26"/>
        </w:rPr>
        <w:t>101</w:t>
      </w:r>
      <w:r w:rsidR="00A13764" w:rsidRPr="00486B0E">
        <w:rPr>
          <w:rFonts w:ascii="Times New Roman" w:eastAsia="標楷體" w:hAnsi="Times New Roman"/>
          <w:color w:val="000000" w:themeColor="text1"/>
          <w:sz w:val="26"/>
          <w:szCs w:val="26"/>
        </w:rPr>
        <w:t>年</w:t>
      </w:r>
      <w:r w:rsidR="00A13764" w:rsidRPr="00486B0E">
        <w:rPr>
          <w:rFonts w:ascii="Times New Roman" w:eastAsia="標楷體" w:hAnsi="Times New Roman"/>
          <w:color w:val="000000" w:themeColor="text1"/>
          <w:sz w:val="26"/>
          <w:szCs w:val="26"/>
        </w:rPr>
        <w:t>7</w:t>
      </w:r>
      <w:r w:rsidR="00A13764" w:rsidRPr="00486B0E">
        <w:rPr>
          <w:rFonts w:ascii="Times New Roman" w:eastAsia="標楷體" w:hAnsi="Times New Roman"/>
          <w:color w:val="000000" w:themeColor="text1"/>
          <w:sz w:val="26"/>
          <w:szCs w:val="26"/>
        </w:rPr>
        <w:t>月</w:t>
      </w:r>
      <w:r w:rsidR="00A13764" w:rsidRPr="00486B0E">
        <w:rPr>
          <w:rFonts w:ascii="Times New Roman" w:eastAsia="標楷體" w:hAnsi="Times New Roman"/>
          <w:color w:val="000000" w:themeColor="text1"/>
          <w:sz w:val="26"/>
          <w:szCs w:val="26"/>
        </w:rPr>
        <w:t>11</w:t>
      </w:r>
      <w:r w:rsidR="00A13764" w:rsidRPr="00486B0E">
        <w:rPr>
          <w:rFonts w:ascii="Times New Roman" w:eastAsia="標楷體" w:hAnsi="Times New Roman"/>
          <w:color w:val="000000" w:themeColor="text1"/>
          <w:sz w:val="26"/>
          <w:szCs w:val="26"/>
        </w:rPr>
        <w:t>日起，身心障礙鑑定及需求評估新制</w:t>
      </w:r>
      <w:r w:rsidR="00A13764" w:rsidRPr="00486B0E">
        <w:rPr>
          <w:rFonts w:ascii="Times New Roman" w:eastAsia="標楷體" w:hAnsi="Times New Roman" w:hint="eastAsia"/>
          <w:color w:val="000000" w:themeColor="text1"/>
          <w:sz w:val="26"/>
          <w:szCs w:val="26"/>
        </w:rPr>
        <w:t>採取世界衛生組織</w:t>
      </w:r>
      <w:r w:rsidR="00087946" w:rsidRPr="00486B0E">
        <w:rPr>
          <w:rFonts w:ascii="Times New Roman" w:eastAsia="標楷體" w:hAnsi="Times New Roman" w:hint="eastAsia"/>
          <w:color w:val="000000" w:themeColor="text1"/>
          <w:sz w:val="26"/>
          <w:szCs w:val="26"/>
        </w:rPr>
        <w:t>（</w:t>
      </w:r>
      <w:r w:rsidR="00087946" w:rsidRPr="00486B0E">
        <w:rPr>
          <w:rFonts w:ascii="Times New Roman" w:eastAsia="標楷體" w:hAnsi="Times New Roman"/>
          <w:color w:val="000000" w:themeColor="text1"/>
          <w:sz w:val="26"/>
          <w:szCs w:val="26"/>
        </w:rPr>
        <w:t>WHO</w:t>
      </w:r>
      <w:r w:rsidR="00087946" w:rsidRPr="00486B0E">
        <w:rPr>
          <w:rFonts w:ascii="Times New Roman" w:eastAsia="標楷體" w:hAnsi="Times New Roman" w:hint="eastAsia"/>
          <w:color w:val="000000" w:themeColor="text1"/>
          <w:sz w:val="26"/>
          <w:szCs w:val="26"/>
        </w:rPr>
        <w:t>）</w:t>
      </w:r>
      <w:r w:rsidR="00A13764" w:rsidRPr="00486B0E">
        <w:rPr>
          <w:rFonts w:ascii="Times New Roman" w:eastAsia="標楷體" w:hAnsi="Times New Roman"/>
          <w:color w:val="000000" w:themeColor="text1"/>
          <w:sz w:val="26"/>
          <w:szCs w:val="26"/>
        </w:rPr>
        <w:t>頒布的「國際健康功能與身心障礙分類系統</w:t>
      </w:r>
      <w:r w:rsidR="00A13764" w:rsidRPr="00486B0E">
        <w:rPr>
          <w:rFonts w:ascii="Times New Roman" w:eastAsia="標楷體" w:hAnsi="Times New Roman" w:hint="eastAsia"/>
          <w:color w:val="000000" w:themeColor="text1"/>
          <w:sz w:val="26"/>
          <w:szCs w:val="26"/>
        </w:rPr>
        <w:t>」</w:t>
      </w:r>
      <w:r w:rsidR="00087946" w:rsidRPr="00486B0E">
        <w:rPr>
          <w:rFonts w:ascii="Times New Roman" w:eastAsia="標楷體" w:hAnsi="Times New Roman" w:hint="eastAsia"/>
          <w:color w:val="000000" w:themeColor="text1"/>
          <w:sz w:val="26"/>
          <w:szCs w:val="26"/>
        </w:rPr>
        <w:t>（</w:t>
      </w:r>
      <w:r w:rsidR="00A13764" w:rsidRPr="00486B0E">
        <w:rPr>
          <w:rFonts w:ascii="Times New Roman" w:eastAsia="標楷體" w:hAnsi="Times New Roman"/>
          <w:color w:val="000000" w:themeColor="text1"/>
          <w:sz w:val="26"/>
          <w:szCs w:val="26"/>
        </w:rPr>
        <w:t xml:space="preserve">International Classification of Functioning, Disability and Health, </w:t>
      </w:r>
      <w:r w:rsidR="00A13764" w:rsidRPr="00486B0E">
        <w:rPr>
          <w:rFonts w:ascii="Times New Roman" w:eastAsia="標楷體" w:hAnsi="Times New Roman" w:hint="eastAsia"/>
          <w:color w:val="000000" w:themeColor="text1"/>
          <w:sz w:val="26"/>
          <w:szCs w:val="26"/>
        </w:rPr>
        <w:t>簡稱</w:t>
      </w:r>
      <w:r w:rsidR="00087946" w:rsidRPr="00486B0E">
        <w:rPr>
          <w:rFonts w:ascii="Times New Roman" w:eastAsia="標楷體" w:hAnsi="Times New Roman"/>
          <w:color w:val="000000" w:themeColor="text1"/>
          <w:sz w:val="26"/>
          <w:szCs w:val="26"/>
        </w:rPr>
        <w:t>ICF</w:t>
      </w:r>
      <w:r w:rsidR="00087946" w:rsidRPr="00486B0E">
        <w:rPr>
          <w:rFonts w:ascii="Times New Roman" w:eastAsia="標楷體" w:hAnsi="Times New Roman" w:hint="eastAsia"/>
          <w:color w:val="000000" w:themeColor="text1"/>
          <w:sz w:val="26"/>
          <w:szCs w:val="26"/>
        </w:rPr>
        <w:t>）</w:t>
      </w:r>
      <w:r w:rsidR="00A13764" w:rsidRPr="00486B0E">
        <w:rPr>
          <w:rFonts w:ascii="Times New Roman" w:eastAsia="標楷體" w:hAnsi="Times New Roman" w:hint="eastAsia"/>
          <w:color w:val="000000" w:themeColor="text1"/>
          <w:sz w:val="26"/>
          <w:szCs w:val="26"/>
        </w:rPr>
        <w:t>，將身心障礙分類改為</w:t>
      </w:r>
      <w:r w:rsidR="00A13764" w:rsidRPr="00486B0E">
        <w:rPr>
          <w:rFonts w:ascii="Times New Roman" w:eastAsia="標楷體" w:hAnsi="Times New Roman"/>
          <w:color w:val="000000" w:themeColor="text1"/>
          <w:sz w:val="26"/>
          <w:szCs w:val="26"/>
        </w:rPr>
        <w:t>ICF</w:t>
      </w:r>
      <w:r w:rsidR="00A13764" w:rsidRPr="00486B0E">
        <w:rPr>
          <w:rFonts w:ascii="Times New Roman" w:eastAsia="標楷體" w:hAnsi="Times New Roman"/>
          <w:color w:val="000000" w:themeColor="text1"/>
          <w:sz w:val="26"/>
          <w:szCs w:val="26"/>
        </w:rPr>
        <w:t>八大系統</w:t>
      </w:r>
      <w:r w:rsidR="00A13764" w:rsidRPr="00486B0E">
        <w:rPr>
          <w:rFonts w:ascii="Times New Roman" w:eastAsia="標楷體" w:hAnsi="Times New Roman" w:hint="eastAsia"/>
          <w:color w:val="000000" w:themeColor="text1"/>
          <w:sz w:val="26"/>
          <w:szCs w:val="26"/>
        </w:rPr>
        <w:t>，視覺障礙屬於第二類</w:t>
      </w:r>
      <w:r w:rsidR="00087946" w:rsidRPr="00486B0E">
        <w:rPr>
          <w:rFonts w:ascii="Times New Roman" w:eastAsia="標楷體" w:hAnsi="Times New Roman" w:hint="eastAsia"/>
          <w:color w:val="000000" w:themeColor="text1"/>
          <w:sz w:val="26"/>
          <w:szCs w:val="26"/>
        </w:rPr>
        <w:t>「</w:t>
      </w:r>
      <w:r w:rsidR="00A13764" w:rsidRPr="00486B0E">
        <w:rPr>
          <w:rFonts w:ascii="Times New Roman" w:eastAsia="標楷體" w:hAnsi="Times New Roman" w:hint="eastAsia"/>
          <w:color w:val="000000" w:themeColor="text1"/>
          <w:sz w:val="26"/>
          <w:szCs w:val="26"/>
        </w:rPr>
        <w:t>眼、耳及相關構造與感官功能及疼痛</w:t>
      </w:r>
      <w:r w:rsidR="00087946" w:rsidRPr="00486B0E">
        <w:rPr>
          <w:rFonts w:ascii="Times New Roman" w:eastAsia="標楷體" w:hAnsi="Times New Roman" w:hint="eastAsia"/>
          <w:color w:val="000000" w:themeColor="text1"/>
          <w:sz w:val="26"/>
          <w:szCs w:val="26"/>
        </w:rPr>
        <w:t>」</w:t>
      </w:r>
      <w:r w:rsidR="00A13764" w:rsidRPr="00486B0E">
        <w:rPr>
          <w:rFonts w:ascii="Times New Roman" w:eastAsia="標楷體" w:hAnsi="Times New Roman" w:hint="eastAsia"/>
          <w:color w:val="000000" w:themeColor="text1"/>
          <w:sz w:val="26"/>
          <w:szCs w:val="26"/>
        </w:rPr>
        <w:t>。因此，對於身心障礙之核定，又可區分為</w:t>
      </w:r>
      <w:r w:rsidR="00087946" w:rsidRPr="00486B0E">
        <w:rPr>
          <w:rFonts w:ascii="Times New Roman" w:eastAsia="標楷體" w:hAnsi="Times New Roman" w:hint="eastAsia"/>
          <w:color w:val="000000" w:themeColor="text1"/>
          <w:sz w:val="26"/>
          <w:szCs w:val="26"/>
        </w:rPr>
        <w:t>101</w:t>
      </w:r>
      <w:r w:rsidR="00A13764" w:rsidRPr="00486B0E">
        <w:rPr>
          <w:rFonts w:ascii="Times New Roman" w:eastAsia="標楷體" w:hAnsi="Times New Roman" w:hint="eastAsia"/>
          <w:color w:val="000000" w:themeColor="text1"/>
          <w:sz w:val="26"/>
          <w:szCs w:val="26"/>
        </w:rPr>
        <w:t>年</w:t>
      </w:r>
      <w:r w:rsidR="00A13764" w:rsidRPr="00486B0E">
        <w:rPr>
          <w:rFonts w:ascii="Times New Roman" w:eastAsia="標楷體" w:hAnsi="Times New Roman" w:hint="eastAsia"/>
          <w:color w:val="000000" w:themeColor="text1"/>
          <w:sz w:val="26"/>
          <w:szCs w:val="26"/>
        </w:rPr>
        <w:t>7</w:t>
      </w:r>
      <w:r w:rsidR="00A13764" w:rsidRPr="00486B0E">
        <w:rPr>
          <w:rFonts w:ascii="Times New Roman" w:eastAsia="標楷體" w:hAnsi="Times New Roman" w:hint="eastAsia"/>
          <w:color w:val="000000" w:themeColor="text1"/>
          <w:sz w:val="26"/>
          <w:szCs w:val="26"/>
        </w:rPr>
        <w:t>月</w:t>
      </w:r>
      <w:r w:rsidR="00A13764" w:rsidRPr="00486B0E">
        <w:rPr>
          <w:rFonts w:ascii="Times New Roman" w:eastAsia="標楷體" w:hAnsi="Times New Roman" w:hint="eastAsia"/>
          <w:color w:val="000000" w:themeColor="text1"/>
          <w:sz w:val="26"/>
          <w:szCs w:val="26"/>
        </w:rPr>
        <w:t>11</w:t>
      </w:r>
      <w:r w:rsidR="00087946" w:rsidRPr="00486B0E">
        <w:rPr>
          <w:rFonts w:ascii="Times New Roman" w:eastAsia="標楷體" w:hAnsi="Times New Roman" w:hint="eastAsia"/>
          <w:color w:val="000000" w:themeColor="text1"/>
          <w:sz w:val="26"/>
          <w:szCs w:val="26"/>
        </w:rPr>
        <w:t>日前之</w:t>
      </w:r>
      <w:r w:rsidR="00A13764" w:rsidRPr="00486B0E">
        <w:rPr>
          <w:rFonts w:ascii="Times New Roman" w:eastAsia="標楷體" w:hAnsi="Times New Roman" w:hint="eastAsia"/>
          <w:color w:val="000000" w:themeColor="text1"/>
          <w:sz w:val="26"/>
          <w:szCs w:val="26"/>
        </w:rPr>
        <w:t>舊制</w:t>
      </w:r>
      <w:r w:rsidR="00542FA0" w:rsidRPr="00486B0E">
        <w:rPr>
          <w:rFonts w:ascii="Times New Roman" w:eastAsia="標楷體" w:hAnsi="Times New Roman" w:hint="eastAsia"/>
          <w:color w:val="000000" w:themeColor="text1"/>
          <w:sz w:val="26"/>
          <w:szCs w:val="26"/>
        </w:rPr>
        <w:t>與</w:t>
      </w:r>
      <w:r w:rsidR="00087946" w:rsidRPr="00486B0E">
        <w:rPr>
          <w:rFonts w:ascii="Times New Roman" w:eastAsia="標楷體" w:hAnsi="Times New Roman" w:hint="eastAsia"/>
          <w:color w:val="000000" w:themeColor="text1"/>
          <w:sz w:val="26"/>
          <w:szCs w:val="26"/>
        </w:rPr>
        <w:t>101</w:t>
      </w:r>
      <w:r w:rsidR="00542FA0" w:rsidRPr="00486B0E">
        <w:rPr>
          <w:rFonts w:ascii="Times New Roman" w:eastAsia="標楷體" w:hAnsi="Times New Roman" w:hint="eastAsia"/>
          <w:color w:val="000000" w:themeColor="text1"/>
          <w:sz w:val="26"/>
          <w:szCs w:val="26"/>
        </w:rPr>
        <w:t>年</w:t>
      </w:r>
      <w:r w:rsidR="00542FA0" w:rsidRPr="00486B0E">
        <w:rPr>
          <w:rFonts w:ascii="Times New Roman" w:eastAsia="標楷體" w:hAnsi="Times New Roman" w:hint="eastAsia"/>
          <w:color w:val="000000" w:themeColor="text1"/>
          <w:sz w:val="26"/>
          <w:szCs w:val="26"/>
        </w:rPr>
        <w:t>7</w:t>
      </w:r>
      <w:r w:rsidR="00542FA0" w:rsidRPr="00486B0E">
        <w:rPr>
          <w:rFonts w:ascii="Times New Roman" w:eastAsia="標楷體" w:hAnsi="Times New Roman" w:hint="eastAsia"/>
          <w:color w:val="000000" w:themeColor="text1"/>
          <w:sz w:val="26"/>
          <w:szCs w:val="26"/>
        </w:rPr>
        <w:t>月</w:t>
      </w:r>
      <w:r w:rsidR="00542FA0" w:rsidRPr="00486B0E">
        <w:rPr>
          <w:rFonts w:ascii="Times New Roman" w:eastAsia="標楷體" w:hAnsi="Times New Roman" w:hint="eastAsia"/>
          <w:color w:val="000000" w:themeColor="text1"/>
          <w:sz w:val="26"/>
          <w:szCs w:val="26"/>
        </w:rPr>
        <w:t>11</w:t>
      </w:r>
      <w:r w:rsidR="00087946" w:rsidRPr="00486B0E">
        <w:rPr>
          <w:rFonts w:ascii="Times New Roman" w:eastAsia="標楷體" w:hAnsi="Times New Roman" w:hint="eastAsia"/>
          <w:color w:val="000000" w:themeColor="text1"/>
          <w:sz w:val="26"/>
          <w:szCs w:val="26"/>
        </w:rPr>
        <w:t>日後的新</w:t>
      </w:r>
      <w:r w:rsidR="00542FA0" w:rsidRPr="00486B0E">
        <w:rPr>
          <w:rFonts w:ascii="Times New Roman" w:eastAsia="標楷體" w:hAnsi="Times New Roman" w:hint="eastAsia"/>
          <w:color w:val="000000" w:themeColor="text1"/>
          <w:sz w:val="26"/>
          <w:szCs w:val="26"/>
        </w:rPr>
        <w:t>制：</w:t>
      </w:r>
    </w:p>
    <w:p w14:paraId="3A0B5BCB" w14:textId="77777777" w:rsidR="00087946" w:rsidRPr="00773E19" w:rsidRDefault="00087946" w:rsidP="005C0059">
      <w:pPr>
        <w:rPr>
          <w:rFonts w:ascii="Times New Roman" w:eastAsia="標楷體" w:hAnsi="Times New Roman"/>
          <w:color w:val="000000" w:themeColor="text1"/>
          <w:szCs w:val="24"/>
        </w:rPr>
      </w:pPr>
    </w:p>
    <w:p w14:paraId="60CD503D" w14:textId="77777777" w:rsidR="00542FA0" w:rsidRPr="00486B0E" w:rsidRDefault="00542FA0" w:rsidP="00F656F8">
      <w:pPr>
        <w:pStyle w:val="a3"/>
        <w:numPr>
          <w:ilvl w:val="0"/>
          <w:numId w:val="12"/>
        </w:numPr>
        <w:ind w:leftChars="0" w:left="714" w:hanging="357"/>
        <w:rPr>
          <w:rFonts w:ascii="Times New Roman" w:eastAsia="標楷體" w:hAnsi="Times New Roman"/>
          <w:color w:val="000000" w:themeColor="text1"/>
          <w:sz w:val="26"/>
          <w:szCs w:val="26"/>
        </w:rPr>
      </w:pPr>
      <w:r w:rsidRPr="00486B0E">
        <w:rPr>
          <w:rFonts w:ascii="Times New Roman" w:eastAsia="標楷體" w:hAnsi="Times New Roman" w:hint="eastAsia"/>
          <w:color w:val="000000" w:themeColor="text1"/>
          <w:sz w:val="26"/>
          <w:szCs w:val="26"/>
        </w:rPr>
        <w:t>舊制</w:t>
      </w:r>
    </w:p>
    <w:tbl>
      <w:tblPr>
        <w:tblStyle w:val="a4"/>
        <w:tblW w:w="5319" w:type="pct"/>
        <w:jc w:val="center"/>
        <w:tblLook w:val="04A0" w:firstRow="1" w:lastRow="0" w:firstColumn="1" w:lastColumn="0" w:noHBand="0" w:noVBand="1"/>
      </w:tblPr>
      <w:tblGrid>
        <w:gridCol w:w="850"/>
        <w:gridCol w:w="8880"/>
      </w:tblGrid>
      <w:tr w:rsidR="00A2780A" w:rsidRPr="00486B0E" w14:paraId="249CE6C5" w14:textId="77777777" w:rsidTr="00635C33">
        <w:trPr>
          <w:jc w:val="center"/>
        </w:trPr>
        <w:tc>
          <w:tcPr>
            <w:tcW w:w="437" w:type="pct"/>
            <w:shd w:val="clear" w:color="auto" w:fill="D9D9D9" w:themeFill="background1" w:themeFillShade="D9"/>
            <w:vAlign w:val="center"/>
          </w:tcPr>
          <w:p w14:paraId="3F8C17AA" w14:textId="77777777" w:rsidR="00A2780A" w:rsidRPr="00486B0E" w:rsidRDefault="00A2780A" w:rsidP="00A2780A">
            <w:pPr>
              <w:jc w:val="center"/>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障礙程度</w:t>
            </w:r>
          </w:p>
        </w:tc>
        <w:tc>
          <w:tcPr>
            <w:tcW w:w="4563" w:type="pct"/>
            <w:shd w:val="clear" w:color="auto" w:fill="D9D9D9" w:themeFill="background1" w:themeFillShade="D9"/>
            <w:vAlign w:val="center"/>
          </w:tcPr>
          <w:p w14:paraId="7C74B6FC" w14:textId="77777777" w:rsidR="00A2780A" w:rsidRPr="00486B0E" w:rsidRDefault="00A2780A" w:rsidP="00A2780A">
            <w:pPr>
              <w:jc w:val="center"/>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基準</w:t>
            </w:r>
          </w:p>
        </w:tc>
      </w:tr>
      <w:tr w:rsidR="007320D6" w:rsidRPr="00486B0E" w14:paraId="34D24E0C" w14:textId="77777777" w:rsidTr="00635C33">
        <w:trPr>
          <w:jc w:val="center"/>
        </w:trPr>
        <w:tc>
          <w:tcPr>
            <w:tcW w:w="437" w:type="pct"/>
            <w:vAlign w:val="center"/>
          </w:tcPr>
          <w:p w14:paraId="324DEBE8" w14:textId="77777777" w:rsidR="007320D6" w:rsidRPr="00486B0E" w:rsidRDefault="007320D6" w:rsidP="00A2780A">
            <w:pPr>
              <w:jc w:val="center"/>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輕度</w:t>
            </w:r>
          </w:p>
        </w:tc>
        <w:tc>
          <w:tcPr>
            <w:tcW w:w="4563" w:type="pct"/>
          </w:tcPr>
          <w:p w14:paraId="72600309" w14:textId="77777777" w:rsidR="007320D6" w:rsidRPr="00486B0E" w:rsidRDefault="007320D6" w:rsidP="00F656F8">
            <w:pPr>
              <w:pStyle w:val="a3"/>
              <w:numPr>
                <w:ilvl w:val="0"/>
                <w:numId w:val="7"/>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color w:val="000000" w:themeColor="text1"/>
                <w:sz w:val="26"/>
                <w:szCs w:val="26"/>
              </w:rPr>
              <w:t>兩眼</w:t>
            </w:r>
            <w:r w:rsidRPr="00486B0E">
              <w:rPr>
                <w:rFonts w:ascii="Times New Roman" w:eastAsia="標楷體" w:hAnsi="Times New Roman" w:cs="Times New Roman" w:hint="eastAsia"/>
                <w:color w:val="000000" w:themeColor="text1"/>
                <w:sz w:val="26"/>
                <w:szCs w:val="26"/>
              </w:rPr>
              <w:t>視力優眼在</w:t>
            </w:r>
            <w:r w:rsidRPr="00486B0E">
              <w:rPr>
                <w:rFonts w:ascii="Times New Roman" w:eastAsia="標楷體" w:hAnsi="Times New Roman" w:cs="Times New Roman"/>
                <w:color w:val="000000" w:themeColor="text1"/>
                <w:sz w:val="26"/>
                <w:szCs w:val="26"/>
              </w:rPr>
              <w:t>0.1</w:t>
            </w:r>
            <w:r w:rsidRPr="00486B0E">
              <w:rPr>
                <w:rFonts w:ascii="Times New Roman" w:eastAsia="標楷體" w:hAnsi="Times New Roman" w:cs="Times New Roman"/>
                <w:color w:val="000000" w:themeColor="text1"/>
                <w:sz w:val="26"/>
                <w:szCs w:val="26"/>
              </w:rPr>
              <w:t>（含）至</w:t>
            </w:r>
            <w:r w:rsidRPr="00486B0E">
              <w:rPr>
                <w:rFonts w:ascii="Times New Roman" w:eastAsia="標楷體" w:hAnsi="Times New Roman" w:cs="Times New Roman"/>
                <w:color w:val="000000" w:themeColor="text1"/>
                <w:sz w:val="26"/>
                <w:szCs w:val="26"/>
              </w:rPr>
              <w:t>0.2</w:t>
            </w:r>
            <w:r w:rsidRPr="00486B0E">
              <w:rPr>
                <w:rFonts w:ascii="Times New Roman" w:eastAsia="標楷體" w:hAnsi="Times New Roman" w:cs="Times New Roman"/>
                <w:color w:val="000000" w:themeColor="text1"/>
                <w:sz w:val="26"/>
                <w:szCs w:val="26"/>
              </w:rPr>
              <w:t>者（含）者。</w:t>
            </w:r>
          </w:p>
          <w:p w14:paraId="686175B7" w14:textId="77777777" w:rsidR="007320D6" w:rsidRPr="00486B0E" w:rsidRDefault="007320D6" w:rsidP="00F656F8">
            <w:pPr>
              <w:pStyle w:val="a3"/>
              <w:numPr>
                <w:ilvl w:val="0"/>
                <w:numId w:val="7"/>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color w:val="000000" w:themeColor="text1"/>
                <w:sz w:val="26"/>
                <w:szCs w:val="26"/>
              </w:rPr>
              <w:t>兩眼視野各為</w:t>
            </w:r>
            <w:r w:rsidRPr="00486B0E">
              <w:rPr>
                <w:rFonts w:ascii="Times New Roman" w:eastAsia="標楷體" w:hAnsi="Times New Roman" w:cs="Times New Roman"/>
                <w:color w:val="000000" w:themeColor="text1"/>
                <w:sz w:val="26"/>
                <w:szCs w:val="26"/>
              </w:rPr>
              <w:t>20</w:t>
            </w:r>
            <w:r w:rsidRPr="00486B0E">
              <w:rPr>
                <w:rFonts w:ascii="Times New Roman" w:eastAsia="標楷體" w:hAnsi="Times New Roman" w:cs="Times New Roman"/>
                <w:color w:val="000000" w:themeColor="text1"/>
                <w:sz w:val="26"/>
                <w:szCs w:val="26"/>
              </w:rPr>
              <w:t>度以內者。</w:t>
            </w:r>
          </w:p>
          <w:p w14:paraId="7DEDDAA6" w14:textId="77777777" w:rsidR="00A2780A" w:rsidRPr="00486B0E" w:rsidRDefault="007320D6" w:rsidP="00F656F8">
            <w:pPr>
              <w:pStyle w:val="a3"/>
              <w:numPr>
                <w:ilvl w:val="0"/>
                <w:numId w:val="7"/>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優眼自動視野計中心</w:t>
            </w:r>
            <w:r w:rsidRPr="00486B0E">
              <w:rPr>
                <w:rFonts w:ascii="Times New Roman" w:eastAsia="標楷體" w:hAnsi="Times New Roman" w:cs="Times New Roman"/>
                <w:color w:val="000000" w:themeColor="text1"/>
                <w:sz w:val="26"/>
                <w:szCs w:val="26"/>
              </w:rPr>
              <w:t>30</w:t>
            </w:r>
            <w:r w:rsidRPr="00486B0E">
              <w:rPr>
                <w:rFonts w:ascii="Times New Roman" w:eastAsia="標楷體" w:hAnsi="Times New Roman" w:cs="Times New Roman"/>
                <w:color w:val="000000" w:themeColor="text1"/>
                <w:sz w:val="26"/>
                <w:szCs w:val="26"/>
              </w:rPr>
              <w:t>度程式檢查，平均缺損大於</w:t>
            </w:r>
            <w:r w:rsidRPr="00486B0E">
              <w:rPr>
                <w:rFonts w:ascii="Times New Roman" w:eastAsia="標楷體" w:hAnsi="Times New Roman" w:cs="Times New Roman"/>
                <w:color w:val="000000" w:themeColor="text1"/>
                <w:sz w:val="26"/>
                <w:szCs w:val="26"/>
              </w:rPr>
              <w:t>10DB</w:t>
            </w:r>
            <w:r w:rsidRPr="00486B0E">
              <w:rPr>
                <w:rFonts w:ascii="Times New Roman" w:eastAsia="標楷體" w:hAnsi="Times New Roman" w:cs="Times New Roman"/>
                <w:color w:val="000000" w:themeColor="text1"/>
                <w:sz w:val="26"/>
                <w:szCs w:val="26"/>
              </w:rPr>
              <w:t>（不含）者。</w:t>
            </w:r>
          </w:p>
          <w:p w14:paraId="28EA0519" w14:textId="77777777" w:rsidR="007320D6" w:rsidRPr="00486B0E" w:rsidRDefault="007320D6" w:rsidP="00F656F8">
            <w:pPr>
              <w:pStyle w:val="a3"/>
              <w:numPr>
                <w:ilvl w:val="0"/>
                <w:numId w:val="7"/>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color w:val="000000" w:themeColor="text1"/>
                <w:sz w:val="26"/>
                <w:szCs w:val="26"/>
              </w:rPr>
              <w:t>單眼全盲（無光覺）而另眼視力在</w:t>
            </w:r>
            <w:r w:rsidRPr="00486B0E">
              <w:rPr>
                <w:rFonts w:ascii="Times New Roman" w:eastAsia="標楷體" w:hAnsi="Times New Roman" w:cs="Times New Roman"/>
                <w:color w:val="000000" w:themeColor="text1"/>
                <w:sz w:val="26"/>
                <w:szCs w:val="26"/>
              </w:rPr>
              <w:t>0.2</w:t>
            </w:r>
            <w:r w:rsidRPr="00486B0E">
              <w:rPr>
                <w:rFonts w:ascii="Times New Roman" w:eastAsia="標楷體" w:hAnsi="Times New Roman" w:cs="Times New Roman"/>
                <w:color w:val="000000" w:themeColor="text1"/>
                <w:sz w:val="26"/>
                <w:szCs w:val="26"/>
              </w:rPr>
              <w:t>（含）至</w:t>
            </w:r>
            <w:r w:rsidRPr="00486B0E">
              <w:rPr>
                <w:rFonts w:ascii="Times New Roman" w:eastAsia="標楷體" w:hAnsi="Times New Roman" w:cs="Times New Roman"/>
                <w:color w:val="000000" w:themeColor="text1"/>
                <w:sz w:val="26"/>
                <w:szCs w:val="26"/>
              </w:rPr>
              <w:t>0.4</w:t>
            </w:r>
            <w:r w:rsidRPr="00486B0E">
              <w:rPr>
                <w:rFonts w:ascii="Times New Roman" w:eastAsia="標楷體" w:hAnsi="Times New Roman" w:cs="Times New Roman"/>
                <w:color w:val="000000" w:themeColor="text1"/>
                <w:sz w:val="26"/>
                <w:szCs w:val="26"/>
              </w:rPr>
              <w:t>（含）者。</w:t>
            </w:r>
          </w:p>
        </w:tc>
      </w:tr>
      <w:tr w:rsidR="007320D6" w:rsidRPr="00486B0E" w14:paraId="03323795" w14:textId="77777777" w:rsidTr="00635C33">
        <w:trPr>
          <w:jc w:val="center"/>
        </w:trPr>
        <w:tc>
          <w:tcPr>
            <w:tcW w:w="437" w:type="pct"/>
            <w:vAlign w:val="center"/>
          </w:tcPr>
          <w:p w14:paraId="03090485" w14:textId="77777777" w:rsidR="007320D6" w:rsidRPr="00486B0E" w:rsidRDefault="007320D6" w:rsidP="00A2780A">
            <w:pPr>
              <w:jc w:val="center"/>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中度</w:t>
            </w:r>
          </w:p>
        </w:tc>
        <w:tc>
          <w:tcPr>
            <w:tcW w:w="4563" w:type="pct"/>
          </w:tcPr>
          <w:p w14:paraId="0BFF13D9" w14:textId="77777777" w:rsidR="007320D6" w:rsidRPr="00486B0E" w:rsidRDefault="007320D6" w:rsidP="00F656F8">
            <w:pPr>
              <w:pStyle w:val="a3"/>
              <w:numPr>
                <w:ilvl w:val="0"/>
                <w:numId w:val="8"/>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兩眼視力優眼在</w:t>
            </w:r>
            <w:r w:rsidRPr="00486B0E">
              <w:rPr>
                <w:rFonts w:ascii="Times New Roman" w:eastAsia="標楷體" w:hAnsi="Times New Roman" w:cs="Times New Roman" w:hint="eastAsia"/>
                <w:color w:val="000000" w:themeColor="text1"/>
                <w:sz w:val="26"/>
                <w:szCs w:val="26"/>
              </w:rPr>
              <w:t>0.1</w:t>
            </w:r>
            <w:r w:rsidRPr="00486B0E">
              <w:rPr>
                <w:rFonts w:ascii="Times New Roman" w:eastAsia="標楷體" w:hAnsi="Times New Roman" w:cs="Times New Roman" w:hint="eastAsia"/>
                <w:color w:val="000000" w:themeColor="text1"/>
                <w:sz w:val="26"/>
                <w:szCs w:val="26"/>
              </w:rPr>
              <w:t>（不含）以下者。</w:t>
            </w:r>
          </w:p>
          <w:p w14:paraId="53A921C8" w14:textId="77777777" w:rsidR="00A2780A" w:rsidRPr="00486B0E" w:rsidRDefault="007320D6" w:rsidP="00F656F8">
            <w:pPr>
              <w:pStyle w:val="a3"/>
              <w:numPr>
                <w:ilvl w:val="0"/>
                <w:numId w:val="8"/>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優眼自動視野計中心</w:t>
            </w:r>
            <w:r w:rsidRPr="00486B0E">
              <w:rPr>
                <w:rFonts w:ascii="Times New Roman" w:eastAsia="標楷體" w:hAnsi="Times New Roman" w:cs="Times New Roman" w:hint="eastAsia"/>
                <w:color w:val="000000" w:themeColor="text1"/>
                <w:sz w:val="26"/>
                <w:szCs w:val="26"/>
              </w:rPr>
              <w:t>30</w:t>
            </w:r>
            <w:r w:rsidRPr="00486B0E">
              <w:rPr>
                <w:rFonts w:ascii="Times New Roman" w:eastAsia="標楷體" w:hAnsi="Times New Roman" w:cs="Times New Roman" w:hint="eastAsia"/>
                <w:color w:val="000000" w:themeColor="text1"/>
                <w:sz w:val="26"/>
                <w:szCs w:val="26"/>
              </w:rPr>
              <w:t>度程式檢查，平均缺損大於</w:t>
            </w:r>
            <w:r w:rsidRPr="00486B0E">
              <w:rPr>
                <w:rFonts w:ascii="Times New Roman" w:eastAsia="標楷體" w:hAnsi="Times New Roman" w:cs="Times New Roman" w:hint="eastAsia"/>
                <w:color w:val="000000" w:themeColor="text1"/>
                <w:sz w:val="26"/>
                <w:szCs w:val="26"/>
              </w:rPr>
              <w:t>15DB</w:t>
            </w:r>
            <w:r w:rsidRPr="00486B0E">
              <w:rPr>
                <w:rFonts w:ascii="Times New Roman" w:eastAsia="標楷體" w:hAnsi="Times New Roman" w:cs="Times New Roman" w:hint="eastAsia"/>
                <w:color w:val="000000" w:themeColor="text1"/>
                <w:sz w:val="26"/>
                <w:szCs w:val="26"/>
              </w:rPr>
              <w:t>（不含）者。</w:t>
            </w:r>
          </w:p>
          <w:p w14:paraId="1A81DE19" w14:textId="77777777" w:rsidR="007320D6" w:rsidRPr="00486B0E" w:rsidRDefault="007320D6" w:rsidP="00F656F8">
            <w:pPr>
              <w:pStyle w:val="a3"/>
              <w:numPr>
                <w:ilvl w:val="0"/>
                <w:numId w:val="8"/>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單眼全盲（無光覺）而另眼視力</w:t>
            </w:r>
            <w:r w:rsidRPr="00486B0E">
              <w:rPr>
                <w:rFonts w:ascii="Times New Roman" w:eastAsia="標楷體" w:hAnsi="Times New Roman" w:cs="Times New Roman" w:hint="eastAsia"/>
                <w:color w:val="000000" w:themeColor="text1"/>
                <w:sz w:val="26"/>
                <w:szCs w:val="26"/>
              </w:rPr>
              <w:t>0.2</w:t>
            </w:r>
            <w:r w:rsidRPr="00486B0E">
              <w:rPr>
                <w:rFonts w:ascii="Times New Roman" w:eastAsia="標楷體" w:hAnsi="Times New Roman" w:cs="Times New Roman" w:hint="eastAsia"/>
                <w:color w:val="000000" w:themeColor="text1"/>
                <w:sz w:val="26"/>
                <w:szCs w:val="26"/>
              </w:rPr>
              <w:t>以下（不含）者。</w:t>
            </w:r>
          </w:p>
        </w:tc>
      </w:tr>
      <w:tr w:rsidR="007320D6" w:rsidRPr="00486B0E" w14:paraId="610AA781" w14:textId="77777777" w:rsidTr="00635C33">
        <w:trPr>
          <w:jc w:val="center"/>
        </w:trPr>
        <w:tc>
          <w:tcPr>
            <w:tcW w:w="437" w:type="pct"/>
            <w:vAlign w:val="center"/>
          </w:tcPr>
          <w:p w14:paraId="388B0215" w14:textId="77777777" w:rsidR="007320D6" w:rsidRPr="00486B0E" w:rsidRDefault="007320D6" w:rsidP="00A2780A">
            <w:pPr>
              <w:jc w:val="center"/>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重度</w:t>
            </w:r>
          </w:p>
        </w:tc>
        <w:tc>
          <w:tcPr>
            <w:tcW w:w="4563" w:type="pct"/>
          </w:tcPr>
          <w:p w14:paraId="47DBA6E3" w14:textId="77777777" w:rsidR="00A2780A" w:rsidRPr="00486B0E" w:rsidRDefault="007320D6" w:rsidP="00F656F8">
            <w:pPr>
              <w:pStyle w:val="a3"/>
              <w:numPr>
                <w:ilvl w:val="0"/>
                <w:numId w:val="9"/>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兩眼視力優眼在</w:t>
            </w:r>
            <w:r w:rsidRPr="00486B0E">
              <w:rPr>
                <w:rFonts w:ascii="Times New Roman" w:eastAsia="標楷體" w:hAnsi="Times New Roman" w:cs="Times New Roman" w:hint="eastAsia"/>
                <w:color w:val="000000" w:themeColor="text1"/>
                <w:sz w:val="26"/>
                <w:szCs w:val="26"/>
              </w:rPr>
              <w:t>0.01</w:t>
            </w:r>
            <w:r w:rsidR="00A2780A" w:rsidRPr="00486B0E">
              <w:rPr>
                <w:rFonts w:ascii="Times New Roman" w:eastAsia="標楷體" w:hAnsi="Times New Roman" w:cs="Times New Roman" w:hint="eastAsia"/>
                <w:color w:val="000000" w:themeColor="text1"/>
                <w:sz w:val="26"/>
                <w:szCs w:val="26"/>
              </w:rPr>
              <w:t>（不含）以下者。</w:t>
            </w:r>
          </w:p>
          <w:p w14:paraId="509E3957" w14:textId="77777777" w:rsidR="007320D6" w:rsidRPr="00486B0E" w:rsidRDefault="007320D6" w:rsidP="00F656F8">
            <w:pPr>
              <w:pStyle w:val="a3"/>
              <w:numPr>
                <w:ilvl w:val="0"/>
                <w:numId w:val="9"/>
              </w:numPr>
              <w:ind w:leftChars="0"/>
              <w:rPr>
                <w:rFonts w:ascii="Times New Roman" w:eastAsia="標楷體" w:hAnsi="Times New Roman" w:cs="Times New Roman"/>
                <w:color w:val="000000" w:themeColor="text1"/>
                <w:sz w:val="26"/>
                <w:szCs w:val="26"/>
              </w:rPr>
            </w:pPr>
            <w:r w:rsidRPr="00486B0E">
              <w:rPr>
                <w:rFonts w:ascii="Times New Roman" w:eastAsia="標楷體" w:hAnsi="Times New Roman" w:cs="Times New Roman" w:hint="eastAsia"/>
                <w:color w:val="000000" w:themeColor="text1"/>
                <w:sz w:val="26"/>
                <w:szCs w:val="26"/>
              </w:rPr>
              <w:t>優眼自動視野計中心</w:t>
            </w:r>
            <w:r w:rsidRPr="00486B0E">
              <w:rPr>
                <w:rFonts w:ascii="Times New Roman" w:eastAsia="標楷體" w:hAnsi="Times New Roman" w:cs="Times New Roman" w:hint="eastAsia"/>
                <w:color w:val="000000" w:themeColor="text1"/>
                <w:sz w:val="26"/>
                <w:szCs w:val="26"/>
              </w:rPr>
              <w:t>30</w:t>
            </w:r>
            <w:r w:rsidRPr="00486B0E">
              <w:rPr>
                <w:rFonts w:ascii="Times New Roman" w:eastAsia="標楷體" w:hAnsi="Times New Roman" w:cs="Times New Roman" w:hint="eastAsia"/>
                <w:color w:val="000000" w:themeColor="text1"/>
                <w:sz w:val="26"/>
                <w:szCs w:val="26"/>
              </w:rPr>
              <w:t>度程式檢查，平均缺損大於</w:t>
            </w:r>
            <w:r w:rsidRPr="00486B0E">
              <w:rPr>
                <w:rFonts w:ascii="Times New Roman" w:eastAsia="標楷體" w:hAnsi="Times New Roman" w:cs="Times New Roman" w:hint="eastAsia"/>
                <w:color w:val="000000" w:themeColor="text1"/>
                <w:sz w:val="26"/>
                <w:szCs w:val="26"/>
              </w:rPr>
              <w:t>20DB</w:t>
            </w:r>
            <w:r w:rsidRPr="00486B0E">
              <w:rPr>
                <w:rFonts w:ascii="Times New Roman" w:eastAsia="標楷體" w:hAnsi="Times New Roman" w:cs="Times New Roman" w:hint="eastAsia"/>
                <w:color w:val="000000" w:themeColor="text1"/>
                <w:sz w:val="26"/>
                <w:szCs w:val="26"/>
              </w:rPr>
              <w:t>（不含）者。</w:t>
            </w:r>
          </w:p>
        </w:tc>
      </w:tr>
    </w:tbl>
    <w:p w14:paraId="70C8E517" w14:textId="77777777" w:rsidR="00087946" w:rsidRDefault="00087946" w:rsidP="00087946">
      <w:pPr>
        <w:pStyle w:val="a3"/>
        <w:ind w:leftChars="0" w:left="960"/>
        <w:rPr>
          <w:rFonts w:ascii="Times New Roman" w:eastAsia="標楷體" w:hAnsi="Times New Roman"/>
          <w:color w:val="000000" w:themeColor="text1"/>
          <w:szCs w:val="24"/>
        </w:rPr>
      </w:pPr>
    </w:p>
    <w:p w14:paraId="66098C67" w14:textId="77777777" w:rsidR="00542FA0" w:rsidRPr="00635C33" w:rsidRDefault="00542FA0" w:rsidP="00F656F8">
      <w:pPr>
        <w:pStyle w:val="a3"/>
        <w:numPr>
          <w:ilvl w:val="0"/>
          <w:numId w:val="13"/>
        </w:numPr>
        <w:ind w:leftChars="0" w:left="714" w:hanging="357"/>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新制</w:t>
      </w:r>
    </w:p>
    <w:tbl>
      <w:tblPr>
        <w:tblStyle w:val="a4"/>
        <w:tblW w:w="9308" w:type="dxa"/>
        <w:jc w:val="center"/>
        <w:tblLook w:val="04A0" w:firstRow="1" w:lastRow="0" w:firstColumn="1" w:lastColumn="0" w:noHBand="0" w:noVBand="1"/>
      </w:tblPr>
      <w:tblGrid>
        <w:gridCol w:w="1053"/>
        <w:gridCol w:w="886"/>
        <w:gridCol w:w="883"/>
        <w:gridCol w:w="6486"/>
      </w:tblGrid>
      <w:tr w:rsidR="005F3B6E" w:rsidRPr="00635C33" w14:paraId="0C6A510B" w14:textId="77777777" w:rsidTr="00635C33">
        <w:trPr>
          <w:jc w:val="center"/>
        </w:trPr>
        <w:tc>
          <w:tcPr>
            <w:tcW w:w="1053" w:type="dxa"/>
            <w:shd w:val="clear" w:color="auto" w:fill="D9D9D9" w:themeFill="background1" w:themeFillShade="D9"/>
            <w:vAlign w:val="center"/>
          </w:tcPr>
          <w:p w14:paraId="175C3EBC" w14:textId="77777777" w:rsidR="005F3B6E" w:rsidRPr="00635C33" w:rsidRDefault="005F3B6E" w:rsidP="00A2780A">
            <w:pPr>
              <w:jc w:val="center"/>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類別</w:t>
            </w:r>
          </w:p>
        </w:tc>
        <w:tc>
          <w:tcPr>
            <w:tcW w:w="886" w:type="dxa"/>
            <w:shd w:val="clear" w:color="auto" w:fill="D9D9D9" w:themeFill="background1" w:themeFillShade="D9"/>
            <w:vAlign w:val="center"/>
          </w:tcPr>
          <w:p w14:paraId="48DF7AAD" w14:textId="77777777" w:rsidR="005F3B6E" w:rsidRPr="00635C33" w:rsidRDefault="005F3B6E" w:rsidP="00A2780A">
            <w:pPr>
              <w:jc w:val="center"/>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鑑定向度</w:t>
            </w:r>
          </w:p>
        </w:tc>
        <w:tc>
          <w:tcPr>
            <w:tcW w:w="883" w:type="dxa"/>
            <w:shd w:val="clear" w:color="auto" w:fill="D9D9D9" w:themeFill="background1" w:themeFillShade="D9"/>
            <w:vAlign w:val="center"/>
          </w:tcPr>
          <w:p w14:paraId="40722A85" w14:textId="77777777" w:rsidR="005F3B6E" w:rsidRPr="00635C33" w:rsidRDefault="005F3B6E" w:rsidP="00A2780A">
            <w:pPr>
              <w:jc w:val="center"/>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障礙程度</w:t>
            </w:r>
          </w:p>
        </w:tc>
        <w:tc>
          <w:tcPr>
            <w:tcW w:w="6486" w:type="dxa"/>
            <w:shd w:val="clear" w:color="auto" w:fill="D9D9D9" w:themeFill="background1" w:themeFillShade="D9"/>
            <w:vAlign w:val="center"/>
          </w:tcPr>
          <w:p w14:paraId="76D60AD4" w14:textId="77777777" w:rsidR="005F3B6E" w:rsidRPr="00635C33" w:rsidRDefault="005F3B6E" w:rsidP="00A2780A">
            <w:pPr>
              <w:jc w:val="center"/>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基準</w:t>
            </w:r>
          </w:p>
        </w:tc>
      </w:tr>
      <w:tr w:rsidR="005F3B6E" w:rsidRPr="00635C33" w14:paraId="301E1EEA" w14:textId="77777777" w:rsidTr="00635C33">
        <w:trPr>
          <w:jc w:val="center"/>
        </w:trPr>
        <w:tc>
          <w:tcPr>
            <w:tcW w:w="1053" w:type="dxa"/>
            <w:vMerge w:val="restart"/>
            <w:vAlign w:val="center"/>
          </w:tcPr>
          <w:p w14:paraId="65B3C75E" w14:textId="77777777" w:rsidR="005F3B6E" w:rsidRPr="00635C33" w:rsidRDefault="005F3B6E" w:rsidP="00A8622B">
            <w:pPr>
              <w:jc w:val="center"/>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二、眼耳及相關構造與感官功能及疼痛</w:t>
            </w:r>
          </w:p>
        </w:tc>
        <w:tc>
          <w:tcPr>
            <w:tcW w:w="886" w:type="dxa"/>
            <w:vMerge w:val="restart"/>
            <w:vAlign w:val="center"/>
          </w:tcPr>
          <w:p w14:paraId="3CF46014" w14:textId="77777777" w:rsidR="005F3B6E" w:rsidRPr="00635C33" w:rsidRDefault="005F3B6E" w:rsidP="00A8622B">
            <w:pPr>
              <w:jc w:val="center"/>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視覺功能</w:t>
            </w:r>
          </w:p>
        </w:tc>
        <w:tc>
          <w:tcPr>
            <w:tcW w:w="883" w:type="dxa"/>
            <w:vAlign w:val="center"/>
          </w:tcPr>
          <w:p w14:paraId="0616AD92" w14:textId="77777777" w:rsidR="005F3B6E" w:rsidRPr="00635C33" w:rsidRDefault="005F3B6E" w:rsidP="00914154">
            <w:pPr>
              <w:jc w:val="center"/>
              <w:rPr>
                <w:rFonts w:ascii="Times New Roman" w:eastAsia="標楷體" w:hAnsi="Times New Roman"/>
                <w:color w:val="000000" w:themeColor="text1"/>
                <w:sz w:val="26"/>
                <w:szCs w:val="26"/>
              </w:rPr>
            </w:pPr>
            <w:r w:rsidRPr="00635C33">
              <w:rPr>
                <w:rFonts w:ascii="Times New Roman" w:eastAsia="標楷體" w:hAnsi="Times New Roman"/>
                <w:color w:val="000000" w:themeColor="text1"/>
                <w:sz w:val="26"/>
                <w:szCs w:val="26"/>
              </w:rPr>
              <w:t>0</w:t>
            </w:r>
          </w:p>
        </w:tc>
        <w:tc>
          <w:tcPr>
            <w:tcW w:w="6486" w:type="dxa"/>
          </w:tcPr>
          <w:p w14:paraId="2F0D6666" w14:textId="77777777" w:rsidR="005F3B6E" w:rsidRPr="00635C33" w:rsidRDefault="005F3B6E" w:rsidP="00664621">
            <w:pPr>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未達下列基準</w:t>
            </w:r>
          </w:p>
        </w:tc>
      </w:tr>
      <w:tr w:rsidR="005F3B6E" w:rsidRPr="00635C33" w14:paraId="5E4EBDA5" w14:textId="77777777" w:rsidTr="00635C33">
        <w:trPr>
          <w:jc w:val="center"/>
        </w:trPr>
        <w:tc>
          <w:tcPr>
            <w:tcW w:w="1053" w:type="dxa"/>
            <w:vMerge/>
          </w:tcPr>
          <w:p w14:paraId="0E94B1E8" w14:textId="77777777" w:rsidR="005F3B6E" w:rsidRPr="00635C33" w:rsidRDefault="005F3B6E" w:rsidP="00664621">
            <w:pPr>
              <w:rPr>
                <w:rFonts w:ascii="Times New Roman" w:eastAsia="標楷體" w:hAnsi="Times New Roman"/>
                <w:color w:val="000000" w:themeColor="text1"/>
                <w:sz w:val="26"/>
                <w:szCs w:val="26"/>
              </w:rPr>
            </w:pPr>
          </w:p>
        </w:tc>
        <w:tc>
          <w:tcPr>
            <w:tcW w:w="886" w:type="dxa"/>
            <w:vMerge/>
          </w:tcPr>
          <w:p w14:paraId="7979BBEA" w14:textId="77777777" w:rsidR="005F3B6E" w:rsidRPr="00635C33" w:rsidRDefault="005F3B6E" w:rsidP="00664621">
            <w:pPr>
              <w:rPr>
                <w:rFonts w:ascii="Times New Roman" w:eastAsia="標楷體" w:hAnsi="Times New Roman"/>
                <w:color w:val="000000" w:themeColor="text1"/>
                <w:sz w:val="26"/>
                <w:szCs w:val="26"/>
              </w:rPr>
            </w:pPr>
          </w:p>
        </w:tc>
        <w:tc>
          <w:tcPr>
            <w:tcW w:w="883" w:type="dxa"/>
            <w:vAlign w:val="center"/>
          </w:tcPr>
          <w:p w14:paraId="4E2AE769" w14:textId="77777777" w:rsidR="005F3B6E" w:rsidRPr="00635C33" w:rsidRDefault="005F3B6E" w:rsidP="00914154">
            <w:pPr>
              <w:jc w:val="center"/>
              <w:rPr>
                <w:rFonts w:ascii="Times New Roman" w:eastAsia="標楷體" w:hAnsi="Times New Roman"/>
                <w:color w:val="000000" w:themeColor="text1"/>
                <w:sz w:val="26"/>
                <w:szCs w:val="26"/>
              </w:rPr>
            </w:pPr>
            <w:r w:rsidRPr="00635C33">
              <w:rPr>
                <w:rFonts w:ascii="Times New Roman" w:eastAsia="標楷體" w:hAnsi="Times New Roman"/>
                <w:color w:val="000000" w:themeColor="text1"/>
                <w:sz w:val="26"/>
                <w:szCs w:val="26"/>
              </w:rPr>
              <w:t>1</w:t>
            </w:r>
          </w:p>
        </w:tc>
        <w:tc>
          <w:tcPr>
            <w:tcW w:w="6486" w:type="dxa"/>
          </w:tcPr>
          <w:p w14:paraId="5EFC7418" w14:textId="77777777" w:rsidR="005F3B6E" w:rsidRPr="00635C33" w:rsidRDefault="005F3B6E" w:rsidP="00F656F8">
            <w:pPr>
              <w:pStyle w:val="a3"/>
              <w:numPr>
                <w:ilvl w:val="0"/>
                <w:numId w:val="2"/>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兩眼視力均看不到</w:t>
            </w:r>
            <w:r w:rsidRPr="00635C33">
              <w:rPr>
                <w:rFonts w:ascii="Times New Roman" w:eastAsia="標楷體" w:hAnsi="Times New Roman" w:hint="eastAsia"/>
                <w:color w:val="000000" w:themeColor="text1"/>
                <w:sz w:val="26"/>
                <w:szCs w:val="26"/>
              </w:rPr>
              <w:t>0.3</w:t>
            </w:r>
            <w:r w:rsidRPr="00635C33">
              <w:rPr>
                <w:rFonts w:ascii="Times New Roman" w:eastAsia="標楷體" w:hAnsi="Times New Roman" w:hint="eastAsia"/>
                <w:color w:val="000000" w:themeColor="text1"/>
                <w:sz w:val="26"/>
                <w:szCs w:val="26"/>
              </w:rPr>
              <w:t>，或優眼視力為</w:t>
            </w:r>
            <w:r w:rsidRPr="00635C33">
              <w:rPr>
                <w:rFonts w:ascii="Times New Roman" w:eastAsia="標楷體" w:hAnsi="Times New Roman" w:hint="eastAsia"/>
                <w:color w:val="000000" w:themeColor="text1"/>
                <w:sz w:val="26"/>
                <w:szCs w:val="26"/>
              </w:rPr>
              <w:t>0.3</w:t>
            </w:r>
            <w:r w:rsidRPr="00635C33">
              <w:rPr>
                <w:rFonts w:ascii="Times New Roman" w:eastAsia="標楷體" w:hAnsi="Times New Roman" w:hint="eastAsia"/>
                <w:color w:val="000000" w:themeColor="text1"/>
                <w:sz w:val="26"/>
                <w:szCs w:val="26"/>
              </w:rPr>
              <w:t>，另眼視力小於</w:t>
            </w:r>
            <w:r w:rsidR="003E2CFF" w:rsidRPr="00635C33">
              <w:rPr>
                <w:rFonts w:ascii="Times New Roman" w:eastAsia="標楷體" w:hAnsi="Times New Roman" w:hint="eastAsia"/>
                <w:color w:val="000000" w:themeColor="text1"/>
                <w:sz w:val="26"/>
                <w:szCs w:val="26"/>
              </w:rPr>
              <w:t>0.1</w:t>
            </w:r>
            <w:r w:rsidR="003E2CFF"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不含</w:t>
            </w:r>
            <w:r w:rsidR="003E2CFF"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時，或優眼視力</w:t>
            </w:r>
            <w:r w:rsidRPr="00635C33">
              <w:rPr>
                <w:rFonts w:ascii="Times New Roman" w:eastAsia="標楷體" w:hAnsi="Times New Roman" w:hint="eastAsia"/>
                <w:color w:val="000000" w:themeColor="text1"/>
                <w:sz w:val="26"/>
                <w:szCs w:val="26"/>
              </w:rPr>
              <w:t>0.4</w:t>
            </w:r>
            <w:r w:rsidRPr="00635C33">
              <w:rPr>
                <w:rFonts w:ascii="Times New Roman" w:eastAsia="標楷體" w:hAnsi="Times New Roman" w:hint="eastAsia"/>
                <w:color w:val="000000" w:themeColor="text1"/>
                <w:sz w:val="26"/>
                <w:szCs w:val="26"/>
              </w:rPr>
              <w:t>，另眼視力小於</w:t>
            </w:r>
            <w:r w:rsidR="003E2CFF" w:rsidRPr="00635C33">
              <w:rPr>
                <w:rFonts w:ascii="Times New Roman" w:eastAsia="標楷體" w:hAnsi="Times New Roman" w:hint="eastAsia"/>
                <w:color w:val="000000" w:themeColor="text1"/>
                <w:sz w:val="26"/>
                <w:szCs w:val="26"/>
              </w:rPr>
              <w:t>0.05</w:t>
            </w:r>
            <w:r w:rsidR="003E2CFF"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不含</w:t>
            </w:r>
            <w:r w:rsidR="003E2CFF"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者。</w:t>
            </w:r>
          </w:p>
          <w:p w14:paraId="15FEAB77" w14:textId="77777777" w:rsidR="005F3B6E" w:rsidRPr="00635C33" w:rsidRDefault="005F3B6E" w:rsidP="00F656F8">
            <w:pPr>
              <w:pStyle w:val="a3"/>
              <w:numPr>
                <w:ilvl w:val="0"/>
                <w:numId w:val="2"/>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兩眼視野各為</w:t>
            </w:r>
            <w:r w:rsidRPr="00635C33">
              <w:rPr>
                <w:rFonts w:ascii="Times New Roman" w:eastAsia="標楷體" w:hAnsi="Times New Roman"/>
                <w:color w:val="000000" w:themeColor="text1"/>
                <w:sz w:val="26"/>
                <w:szCs w:val="26"/>
              </w:rPr>
              <w:t>20</w:t>
            </w:r>
            <w:r w:rsidRPr="00635C33">
              <w:rPr>
                <w:rFonts w:ascii="Times New Roman" w:eastAsia="標楷體" w:hAnsi="Times New Roman"/>
                <w:color w:val="000000" w:themeColor="text1"/>
                <w:sz w:val="26"/>
                <w:szCs w:val="26"/>
              </w:rPr>
              <w:t>度以內者。</w:t>
            </w:r>
          </w:p>
          <w:p w14:paraId="6604B98A" w14:textId="77777777" w:rsidR="005F3B6E" w:rsidRPr="00635C33" w:rsidRDefault="005F3B6E" w:rsidP="00F656F8">
            <w:pPr>
              <w:pStyle w:val="a3"/>
              <w:numPr>
                <w:ilvl w:val="0"/>
                <w:numId w:val="2"/>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優眼自動視野計中心</w:t>
            </w:r>
            <w:r w:rsidRPr="00635C33">
              <w:rPr>
                <w:rFonts w:ascii="Times New Roman" w:eastAsia="標楷體" w:hAnsi="Times New Roman"/>
                <w:color w:val="000000" w:themeColor="text1"/>
                <w:sz w:val="26"/>
                <w:szCs w:val="26"/>
              </w:rPr>
              <w:t>30</w:t>
            </w:r>
            <w:r w:rsidRPr="00635C33">
              <w:rPr>
                <w:rFonts w:ascii="Times New Roman" w:eastAsia="標楷體" w:hAnsi="Times New Roman"/>
                <w:color w:val="000000" w:themeColor="text1"/>
                <w:sz w:val="26"/>
                <w:szCs w:val="26"/>
              </w:rPr>
              <w:t>度</w:t>
            </w:r>
            <w:r w:rsidRPr="00635C33">
              <w:rPr>
                <w:rFonts w:ascii="Times New Roman" w:eastAsia="標楷體" w:hAnsi="Times New Roman" w:hint="eastAsia"/>
                <w:color w:val="000000" w:themeColor="text1"/>
                <w:sz w:val="26"/>
                <w:szCs w:val="26"/>
              </w:rPr>
              <w:t>程式檢查，平均缺損大於</w:t>
            </w:r>
            <w:r w:rsidR="00A8622B" w:rsidRPr="00635C33">
              <w:rPr>
                <w:rFonts w:ascii="Times New Roman" w:eastAsia="標楷體" w:hAnsi="Times New Roman"/>
                <w:color w:val="000000" w:themeColor="text1"/>
                <w:sz w:val="26"/>
                <w:szCs w:val="26"/>
              </w:rPr>
              <w:t>10DB</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color w:val="000000" w:themeColor="text1"/>
                <w:sz w:val="26"/>
                <w:szCs w:val="26"/>
              </w:rPr>
              <w:t>不含</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color w:val="000000" w:themeColor="text1"/>
                <w:sz w:val="26"/>
                <w:szCs w:val="26"/>
              </w:rPr>
              <w:t>者。</w:t>
            </w:r>
          </w:p>
        </w:tc>
      </w:tr>
      <w:tr w:rsidR="005F3B6E" w:rsidRPr="00635C33" w14:paraId="48258E07" w14:textId="77777777" w:rsidTr="00635C33">
        <w:trPr>
          <w:jc w:val="center"/>
        </w:trPr>
        <w:tc>
          <w:tcPr>
            <w:tcW w:w="1053" w:type="dxa"/>
            <w:vMerge/>
          </w:tcPr>
          <w:p w14:paraId="0DCE4CF8" w14:textId="77777777" w:rsidR="005F3B6E" w:rsidRPr="00635C33" w:rsidRDefault="005F3B6E" w:rsidP="00664621">
            <w:pPr>
              <w:rPr>
                <w:rFonts w:ascii="Times New Roman" w:eastAsia="標楷體" w:hAnsi="Times New Roman"/>
                <w:color w:val="000000" w:themeColor="text1"/>
                <w:sz w:val="26"/>
                <w:szCs w:val="26"/>
              </w:rPr>
            </w:pPr>
          </w:p>
        </w:tc>
        <w:tc>
          <w:tcPr>
            <w:tcW w:w="886" w:type="dxa"/>
            <w:vMerge/>
          </w:tcPr>
          <w:p w14:paraId="3E6B7A65" w14:textId="77777777" w:rsidR="005F3B6E" w:rsidRPr="00635C33" w:rsidRDefault="005F3B6E" w:rsidP="00664621">
            <w:pPr>
              <w:rPr>
                <w:rFonts w:ascii="Times New Roman" w:eastAsia="標楷體" w:hAnsi="Times New Roman"/>
                <w:color w:val="000000" w:themeColor="text1"/>
                <w:sz w:val="26"/>
                <w:szCs w:val="26"/>
              </w:rPr>
            </w:pPr>
          </w:p>
        </w:tc>
        <w:tc>
          <w:tcPr>
            <w:tcW w:w="883" w:type="dxa"/>
            <w:vAlign w:val="center"/>
          </w:tcPr>
          <w:p w14:paraId="3C43464A" w14:textId="77777777" w:rsidR="005F3B6E" w:rsidRPr="00635C33" w:rsidRDefault="005F3B6E" w:rsidP="00914154">
            <w:pPr>
              <w:jc w:val="center"/>
              <w:rPr>
                <w:rFonts w:ascii="Times New Roman" w:eastAsia="標楷體" w:hAnsi="Times New Roman"/>
                <w:color w:val="000000" w:themeColor="text1"/>
                <w:sz w:val="26"/>
                <w:szCs w:val="26"/>
              </w:rPr>
            </w:pPr>
            <w:r w:rsidRPr="00635C33">
              <w:rPr>
                <w:rFonts w:ascii="Times New Roman" w:eastAsia="標楷體" w:hAnsi="Times New Roman"/>
                <w:color w:val="000000" w:themeColor="text1"/>
                <w:sz w:val="26"/>
                <w:szCs w:val="26"/>
              </w:rPr>
              <w:t>2</w:t>
            </w:r>
          </w:p>
        </w:tc>
        <w:tc>
          <w:tcPr>
            <w:tcW w:w="6486" w:type="dxa"/>
          </w:tcPr>
          <w:p w14:paraId="7BEC574D" w14:textId="77777777" w:rsidR="005F3B6E" w:rsidRPr="00635C33" w:rsidRDefault="005F3B6E" w:rsidP="00F656F8">
            <w:pPr>
              <w:pStyle w:val="a3"/>
              <w:numPr>
                <w:ilvl w:val="0"/>
                <w:numId w:val="3"/>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兩眼視力均看不到</w:t>
            </w:r>
            <w:r w:rsidRPr="00635C33">
              <w:rPr>
                <w:rFonts w:ascii="Times New Roman" w:eastAsia="標楷體" w:hAnsi="Times New Roman" w:hint="eastAsia"/>
                <w:color w:val="000000" w:themeColor="text1"/>
                <w:sz w:val="26"/>
                <w:szCs w:val="26"/>
              </w:rPr>
              <w:t>0.1</w:t>
            </w:r>
            <w:r w:rsidRPr="00635C33">
              <w:rPr>
                <w:rFonts w:ascii="Times New Roman" w:eastAsia="標楷體" w:hAnsi="Times New Roman" w:hint="eastAsia"/>
                <w:color w:val="000000" w:themeColor="text1"/>
                <w:sz w:val="26"/>
                <w:szCs w:val="26"/>
              </w:rPr>
              <w:t>時，或優眼視力為</w:t>
            </w:r>
            <w:r w:rsidRPr="00635C33">
              <w:rPr>
                <w:rFonts w:ascii="Times New Roman" w:eastAsia="標楷體" w:hAnsi="Times New Roman" w:hint="eastAsia"/>
                <w:color w:val="000000" w:themeColor="text1"/>
                <w:sz w:val="26"/>
                <w:szCs w:val="26"/>
              </w:rPr>
              <w:t>0.1</w:t>
            </w:r>
            <w:r w:rsidRPr="00635C33">
              <w:rPr>
                <w:rFonts w:ascii="Times New Roman" w:eastAsia="標楷體" w:hAnsi="Times New Roman" w:hint="eastAsia"/>
                <w:color w:val="000000" w:themeColor="text1"/>
                <w:sz w:val="26"/>
                <w:szCs w:val="26"/>
              </w:rPr>
              <w:t>，另眼視力小於</w:t>
            </w:r>
            <w:r w:rsidR="00A8622B" w:rsidRPr="00635C33">
              <w:rPr>
                <w:rFonts w:ascii="Times New Roman" w:eastAsia="標楷體" w:hAnsi="Times New Roman" w:hint="eastAsia"/>
                <w:color w:val="000000" w:themeColor="text1"/>
                <w:sz w:val="26"/>
                <w:szCs w:val="26"/>
              </w:rPr>
              <w:t>0.05</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不含</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者。</w:t>
            </w:r>
          </w:p>
          <w:p w14:paraId="34DE1DAF" w14:textId="77777777" w:rsidR="005F3B6E" w:rsidRPr="00635C33" w:rsidRDefault="005F3B6E" w:rsidP="00F656F8">
            <w:pPr>
              <w:pStyle w:val="a3"/>
              <w:numPr>
                <w:ilvl w:val="0"/>
                <w:numId w:val="3"/>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優眼自動視野計中心</w:t>
            </w:r>
            <w:r w:rsidRPr="00635C33">
              <w:rPr>
                <w:rFonts w:ascii="Times New Roman" w:eastAsia="標楷體" w:hAnsi="Times New Roman"/>
                <w:color w:val="000000" w:themeColor="text1"/>
                <w:sz w:val="26"/>
                <w:szCs w:val="26"/>
              </w:rPr>
              <w:t>30</w:t>
            </w:r>
            <w:r w:rsidRPr="00635C33">
              <w:rPr>
                <w:rFonts w:ascii="Times New Roman" w:eastAsia="標楷體" w:hAnsi="Times New Roman"/>
                <w:color w:val="000000" w:themeColor="text1"/>
                <w:sz w:val="26"/>
                <w:szCs w:val="26"/>
              </w:rPr>
              <w:t>度程式檢查，平均缺損大於</w:t>
            </w:r>
            <w:r w:rsidR="00A8622B" w:rsidRPr="00635C33">
              <w:rPr>
                <w:rFonts w:ascii="Times New Roman" w:eastAsia="標楷體" w:hAnsi="Times New Roman"/>
                <w:color w:val="000000" w:themeColor="text1"/>
                <w:sz w:val="26"/>
                <w:szCs w:val="26"/>
              </w:rPr>
              <w:t>15DB</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color w:val="000000" w:themeColor="text1"/>
                <w:sz w:val="26"/>
                <w:szCs w:val="26"/>
              </w:rPr>
              <w:t>不含</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color w:val="000000" w:themeColor="text1"/>
                <w:sz w:val="26"/>
                <w:szCs w:val="26"/>
              </w:rPr>
              <w:t>者。</w:t>
            </w:r>
          </w:p>
        </w:tc>
      </w:tr>
      <w:tr w:rsidR="005F3B6E" w:rsidRPr="00635C33" w14:paraId="321750F1" w14:textId="77777777" w:rsidTr="00635C33">
        <w:trPr>
          <w:jc w:val="center"/>
        </w:trPr>
        <w:tc>
          <w:tcPr>
            <w:tcW w:w="1053" w:type="dxa"/>
            <w:vMerge/>
          </w:tcPr>
          <w:p w14:paraId="63C67902" w14:textId="77777777" w:rsidR="005F3B6E" w:rsidRPr="00635C33" w:rsidRDefault="005F3B6E" w:rsidP="00664621">
            <w:pPr>
              <w:rPr>
                <w:rFonts w:ascii="Times New Roman" w:eastAsia="標楷體" w:hAnsi="Times New Roman"/>
                <w:color w:val="000000" w:themeColor="text1"/>
                <w:sz w:val="26"/>
                <w:szCs w:val="26"/>
              </w:rPr>
            </w:pPr>
          </w:p>
        </w:tc>
        <w:tc>
          <w:tcPr>
            <w:tcW w:w="886" w:type="dxa"/>
            <w:vMerge/>
          </w:tcPr>
          <w:p w14:paraId="501D3318" w14:textId="77777777" w:rsidR="005F3B6E" w:rsidRPr="00635C33" w:rsidRDefault="005F3B6E" w:rsidP="00664621">
            <w:pPr>
              <w:rPr>
                <w:rFonts w:ascii="Times New Roman" w:eastAsia="標楷體" w:hAnsi="Times New Roman"/>
                <w:color w:val="000000" w:themeColor="text1"/>
                <w:sz w:val="26"/>
                <w:szCs w:val="26"/>
              </w:rPr>
            </w:pPr>
          </w:p>
        </w:tc>
        <w:tc>
          <w:tcPr>
            <w:tcW w:w="883" w:type="dxa"/>
            <w:vAlign w:val="center"/>
          </w:tcPr>
          <w:p w14:paraId="0B3DF2BE" w14:textId="77777777" w:rsidR="005F3B6E" w:rsidRPr="00635C33" w:rsidRDefault="005F3B6E" w:rsidP="00914154">
            <w:pPr>
              <w:jc w:val="center"/>
              <w:rPr>
                <w:rFonts w:ascii="Times New Roman" w:eastAsia="標楷體" w:hAnsi="Times New Roman"/>
                <w:color w:val="000000" w:themeColor="text1"/>
                <w:sz w:val="26"/>
                <w:szCs w:val="26"/>
              </w:rPr>
            </w:pPr>
            <w:r w:rsidRPr="00635C33">
              <w:rPr>
                <w:rFonts w:ascii="Times New Roman" w:eastAsia="標楷體" w:hAnsi="Times New Roman"/>
                <w:color w:val="000000" w:themeColor="text1"/>
                <w:sz w:val="26"/>
                <w:szCs w:val="26"/>
              </w:rPr>
              <w:t>3</w:t>
            </w:r>
          </w:p>
        </w:tc>
        <w:tc>
          <w:tcPr>
            <w:tcW w:w="6486" w:type="dxa"/>
          </w:tcPr>
          <w:p w14:paraId="62962063" w14:textId="77777777" w:rsidR="005F3B6E" w:rsidRPr="00635C33" w:rsidRDefault="005F3B6E" w:rsidP="00F656F8">
            <w:pPr>
              <w:pStyle w:val="a3"/>
              <w:numPr>
                <w:ilvl w:val="0"/>
                <w:numId w:val="4"/>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兩眼視力均看不到</w:t>
            </w:r>
            <w:r w:rsidRPr="00635C33">
              <w:rPr>
                <w:rFonts w:ascii="Times New Roman" w:eastAsia="標楷體" w:hAnsi="Times New Roman" w:hint="eastAsia"/>
                <w:color w:val="000000" w:themeColor="text1"/>
                <w:sz w:val="26"/>
                <w:szCs w:val="26"/>
              </w:rPr>
              <w:t>0.01</w:t>
            </w:r>
            <w:r w:rsidRPr="00635C33">
              <w:rPr>
                <w:rFonts w:ascii="Times New Roman" w:eastAsia="標楷體" w:hAnsi="Times New Roman" w:hint="eastAsia"/>
                <w:color w:val="000000" w:themeColor="text1"/>
                <w:sz w:val="26"/>
                <w:szCs w:val="26"/>
              </w:rPr>
              <w:t>時</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或小於</w:t>
            </w:r>
            <w:r w:rsidRPr="00635C33">
              <w:rPr>
                <w:rFonts w:ascii="Times New Roman" w:eastAsia="標楷體" w:hAnsi="Times New Roman" w:hint="eastAsia"/>
                <w:color w:val="000000" w:themeColor="text1"/>
                <w:sz w:val="26"/>
                <w:szCs w:val="26"/>
              </w:rPr>
              <w:t>50</w:t>
            </w:r>
            <w:r w:rsidRPr="00635C33">
              <w:rPr>
                <w:rFonts w:ascii="Times New Roman" w:eastAsia="標楷體" w:hAnsi="Times New Roman" w:hint="eastAsia"/>
                <w:color w:val="000000" w:themeColor="text1"/>
                <w:sz w:val="26"/>
                <w:szCs w:val="26"/>
              </w:rPr>
              <w:t>公分辨指</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者。</w:t>
            </w:r>
          </w:p>
          <w:p w14:paraId="34656D1A" w14:textId="77777777" w:rsidR="005F3B6E" w:rsidRPr="00635C33" w:rsidRDefault="005F3B6E" w:rsidP="00F656F8">
            <w:pPr>
              <w:pStyle w:val="a3"/>
              <w:numPr>
                <w:ilvl w:val="0"/>
                <w:numId w:val="4"/>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優眼自動視野計中心</w:t>
            </w:r>
            <w:r w:rsidRPr="00635C33">
              <w:rPr>
                <w:rFonts w:ascii="Times New Roman" w:eastAsia="標楷體" w:hAnsi="Times New Roman"/>
                <w:color w:val="000000" w:themeColor="text1"/>
                <w:sz w:val="26"/>
                <w:szCs w:val="26"/>
              </w:rPr>
              <w:t>30</w:t>
            </w:r>
            <w:r w:rsidRPr="00635C33">
              <w:rPr>
                <w:rFonts w:ascii="Times New Roman" w:eastAsia="標楷體" w:hAnsi="Times New Roman"/>
                <w:color w:val="000000" w:themeColor="text1"/>
                <w:sz w:val="26"/>
                <w:szCs w:val="26"/>
              </w:rPr>
              <w:t>度程式檢查，平均缺損大於</w:t>
            </w:r>
            <w:r w:rsidR="00A8622B" w:rsidRPr="00635C33">
              <w:rPr>
                <w:rFonts w:ascii="Times New Roman" w:eastAsia="標楷體" w:hAnsi="Times New Roman"/>
                <w:color w:val="000000" w:themeColor="text1"/>
                <w:sz w:val="26"/>
                <w:szCs w:val="26"/>
              </w:rPr>
              <w:t>20DB</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color w:val="000000" w:themeColor="text1"/>
                <w:sz w:val="26"/>
                <w:szCs w:val="26"/>
              </w:rPr>
              <w:t>不含</w:t>
            </w:r>
            <w:r w:rsidR="00A8622B" w:rsidRPr="00635C33">
              <w:rPr>
                <w:rFonts w:ascii="Times New Roman" w:eastAsia="標楷體" w:hAnsi="Times New Roman" w:hint="eastAsia"/>
                <w:color w:val="000000" w:themeColor="text1"/>
                <w:sz w:val="26"/>
                <w:szCs w:val="26"/>
              </w:rPr>
              <w:t>）</w:t>
            </w:r>
            <w:r w:rsidRPr="00635C33">
              <w:rPr>
                <w:rFonts w:ascii="Times New Roman" w:eastAsia="標楷體" w:hAnsi="Times New Roman"/>
                <w:color w:val="000000" w:themeColor="text1"/>
                <w:sz w:val="26"/>
                <w:szCs w:val="26"/>
              </w:rPr>
              <w:t>者。</w:t>
            </w:r>
          </w:p>
        </w:tc>
      </w:tr>
    </w:tbl>
    <w:p w14:paraId="438906DE" w14:textId="77777777" w:rsidR="00A8622B" w:rsidRDefault="00A8622B" w:rsidP="00287D09">
      <w:pPr>
        <w:rPr>
          <w:rFonts w:ascii="Times New Roman" w:eastAsia="標楷體" w:hAnsi="Times New Roman"/>
          <w:color w:val="000000" w:themeColor="text1"/>
          <w:szCs w:val="24"/>
        </w:rPr>
      </w:pPr>
    </w:p>
    <w:p w14:paraId="7AD939E7" w14:textId="77777777" w:rsidR="00287D09" w:rsidRPr="00635C33" w:rsidRDefault="00A8622B" w:rsidP="00287D09">
      <w:pPr>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 xml:space="preserve">　　</w:t>
      </w:r>
      <w:r w:rsidR="004E2339" w:rsidRPr="00635C33">
        <w:rPr>
          <w:rFonts w:ascii="Times New Roman" w:eastAsia="標楷體" w:hAnsi="Times New Roman"/>
          <w:color w:val="000000" w:themeColor="text1"/>
          <w:sz w:val="26"/>
          <w:szCs w:val="26"/>
        </w:rPr>
        <w:t>依照衛生署</w:t>
      </w:r>
      <w:r w:rsidRPr="00635C33">
        <w:rPr>
          <w:rFonts w:ascii="Times New Roman" w:eastAsia="標楷體" w:hAnsi="Times New Roman" w:hint="eastAsia"/>
          <w:color w:val="000000" w:themeColor="text1"/>
          <w:sz w:val="26"/>
          <w:szCs w:val="26"/>
        </w:rPr>
        <w:t>（</w:t>
      </w:r>
      <w:r w:rsidR="004E2339" w:rsidRPr="00635C33">
        <w:rPr>
          <w:rFonts w:ascii="Times New Roman" w:eastAsia="標楷體" w:hAnsi="Times New Roman"/>
          <w:color w:val="000000" w:themeColor="text1"/>
          <w:sz w:val="26"/>
          <w:szCs w:val="26"/>
        </w:rPr>
        <w:t>現改制</w:t>
      </w:r>
      <w:r w:rsidR="004E2339" w:rsidRPr="00635C33">
        <w:rPr>
          <w:rFonts w:ascii="Times New Roman" w:eastAsia="標楷體" w:hAnsi="Times New Roman" w:hint="eastAsia"/>
          <w:color w:val="000000" w:themeColor="text1"/>
          <w:sz w:val="26"/>
          <w:szCs w:val="26"/>
        </w:rPr>
        <w:t>為衛生福利部</w:t>
      </w:r>
      <w:r w:rsidRPr="00635C33">
        <w:rPr>
          <w:rFonts w:ascii="Times New Roman" w:eastAsia="標楷體" w:hAnsi="Times New Roman" w:hint="eastAsia"/>
          <w:color w:val="000000" w:themeColor="text1"/>
          <w:sz w:val="26"/>
          <w:szCs w:val="26"/>
        </w:rPr>
        <w:t>）</w:t>
      </w:r>
      <w:r w:rsidRPr="00635C33">
        <w:rPr>
          <w:rFonts w:ascii="Times New Roman" w:eastAsia="標楷體" w:hAnsi="Times New Roman" w:hint="eastAsia"/>
          <w:color w:val="000000" w:themeColor="text1"/>
          <w:sz w:val="26"/>
          <w:szCs w:val="26"/>
        </w:rPr>
        <w:t>101</w:t>
      </w:r>
      <w:r w:rsidR="004E2339" w:rsidRPr="00635C33">
        <w:rPr>
          <w:rFonts w:ascii="Times New Roman" w:eastAsia="標楷體" w:hAnsi="Times New Roman"/>
          <w:color w:val="000000" w:themeColor="text1"/>
          <w:sz w:val="26"/>
          <w:szCs w:val="26"/>
        </w:rPr>
        <w:t>年</w:t>
      </w:r>
      <w:r w:rsidR="004E2339" w:rsidRPr="00635C33">
        <w:rPr>
          <w:rFonts w:ascii="Times New Roman" w:eastAsia="標楷體" w:hAnsi="Times New Roman"/>
          <w:color w:val="000000" w:themeColor="text1"/>
          <w:sz w:val="26"/>
          <w:szCs w:val="26"/>
        </w:rPr>
        <w:t>6</w:t>
      </w:r>
      <w:r w:rsidR="004E2339" w:rsidRPr="00635C33">
        <w:rPr>
          <w:rFonts w:ascii="Times New Roman" w:eastAsia="標楷體" w:hAnsi="Times New Roman"/>
          <w:color w:val="000000" w:themeColor="text1"/>
          <w:sz w:val="26"/>
          <w:szCs w:val="26"/>
        </w:rPr>
        <w:t>月</w:t>
      </w:r>
      <w:r w:rsidR="004E2339" w:rsidRPr="00635C33">
        <w:rPr>
          <w:rFonts w:ascii="Times New Roman" w:eastAsia="標楷體" w:hAnsi="Times New Roman"/>
          <w:color w:val="000000" w:themeColor="text1"/>
          <w:sz w:val="26"/>
          <w:szCs w:val="26"/>
        </w:rPr>
        <w:t>18</w:t>
      </w:r>
      <w:r w:rsidR="004E2339" w:rsidRPr="00635C33">
        <w:rPr>
          <w:rFonts w:ascii="Times New Roman" w:eastAsia="標楷體" w:hAnsi="Times New Roman"/>
          <w:color w:val="000000" w:themeColor="text1"/>
          <w:sz w:val="26"/>
          <w:szCs w:val="26"/>
        </w:rPr>
        <w:t>日令頒修訂</w:t>
      </w:r>
      <w:r w:rsidR="004E2339" w:rsidRPr="00635C33">
        <w:rPr>
          <w:rFonts w:ascii="Times New Roman" w:eastAsia="標楷體" w:hAnsi="Times New Roman" w:hint="eastAsia"/>
          <w:color w:val="000000" w:themeColor="text1"/>
          <w:sz w:val="26"/>
          <w:szCs w:val="26"/>
        </w:rPr>
        <w:t>「身心障礙</w:t>
      </w:r>
      <w:r w:rsidR="004E2339" w:rsidRPr="00635C33">
        <w:rPr>
          <w:rFonts w:ascii="Times New Roman" w:eastAsia="標楷體" w:hAnsi="Times New Roman" w:hint="eastAsia"/>
          <w:color w:val="000000" w:themeColor="text1"/>
          <w:sz w:val="26"/>
          <w:szCs w:val="26"/>
        </w:rPr>
        <w:lastRenderedPageBreak/>
        <w:t>者鑑定作業辦法」，身心障礙等級判定原則，綜合等級是以各類身心障礙類別之等級整合判定之；各類身心障礙類別之等級則由類別內各向度之障礙程度整合判定之。</w:t>
      </w:r>
    </w:p>
    <w:p w14:paraId="7A8F4927" w14:textId="77777777" w:rsidR="00AB2390" w:rsidRPr="00635C33" w:rsidRDefault="004E2339" w:rsidP="00F656F8">
      <w:pPr>
        <w:pStyle w:val="a3"/>
        <w:numPr>
          <w:ilvl w:val="0"/>
          <w:numId w:val="14"/>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同時具有兩類或兩類以上不同等級之障礙類別時，綜合等級以較重等級為準；同時具備有兩類或兩類以上相同等級之障礙類別時，綜合等級應晉升一級，以一級為限。</w:t>
      </w:r>
    </w:p>
    <w:p w14:paraId="65F64F48" w14:textId="77777777" w:rsidR="00914154" w:rsidRPr="00635C33" w:rsidRDefault="004E2339" w:rsidP="00F656F8">
      <w:pPr>
        <w:pStyle w:val="a3"/>
        <w:numPr>
          <w:ilvl w:val="0"/>
          <w:numId w:val="14"/>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在同一障礙類別中同時具有兩項或兩項以上不同程度之鑑定向度時，以較重程度為準；而同時具有兩項或兩項以上相同程度之鑑定向度時，除第一類及第二類之外，其餘類別以此障礙程度為準。</w:t>
      </w:r>
    </w:p>
    <w:p w14:paraId="354C6F93" w14:textId="77777777" w:rsidR="00914154" w:rsidRPr="00635C33" w:rsidRDefault="004E2339" w:rsidP="00F656F8">
      <w:pPr>
        <w:pStyle w:val="a3"/>
        <w:numPr>
          <w:ilvl w:val="0"/>
          <w:numId w:val="14"/>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第二類障礙類別中，若評定鑑定向度同時具有兩項或兩項以上之最高障礙程度相同，等級應晉升一級，但以一級為限。</w:t>
      </w:r>
    </w:p>
    <w:p w14:paraId="50611BE4" w14:textId="77777777" w:rsidR="004E2339" w:rsidRPr="00635C33" w:rsidRDefault="004E2339" w:rsidP="00F656F8">
      <w:pPr>
        <w:pStyle w:val="a3"/>
        <w:numPr>
          <w:ilvl w:val="0"/>
          <w:numId w:val="14"/>
        </w:numPr>
        <w:ind w:leftChars="0"/>
        <w:rPr>
          <w:rFonts w:ascii="Times New Roman" w:eastAsia="標楷體" w:hAnsi="Times New Roman"/>
          <w:color w:val="000000" w:themeColor="text1"/>
          <w:sz w:val="26"/>
          <w:szCs w:val="26"/>
        </w:rPr>
      </w:pPr>
      <w:r w:rsidRPr="00635C33">
        <w:rPr>
          <w:rFonts w:ascii="Times New Roman" w:eastAsia="標楷體" w:hAnsi="Times New Roman" w:hint="eastAsia"/>
          <w:color w:val="000000" w:themeColor="text1"/>
          <w:sz w:val="26"/>
          <w:szCs w:val="26"/>
        </w:rPr>
        <w:t>障礙程度</w:t>
      </w:r>
      <w:r w:rsidRPr="00635C33">
        <w:rPr>
          <w:rFonts w:ascii="Times New Roman" w:eastAsia="標楷體" w:hAnsi="Times New Roman" w:hint="eastAsia"/>
          <w:color w:val="000000" w:themeColor="text1"/>
          <w:sz w:val="26"/>
          <w:szCs w:val="26"/>
        </w:rPr>
        <w:t>1</w:t>
      </w:r>
      <w:r w:rsidRPr="00635C33">
        <w:rPr>
          <w:rFonts w:ascii="Times New Roman" w:eastAsia="標楷體" w:hAnsi="Times New Roman" w:hint="eastAsia"/>
          <w:color w:val="000000" w:themeColor="text1"/>
          <w:sz w:val="26"/>
          <w:szCs w:val="26"/>
        </w:rPr>
        <w:t>亦即輕度；障礙程度</w:t>
      </w:r>
      <w:r w:rsidRPr="00635C33">
        <w:rPr>
          <w:rFonts w:ascii="Times New Roman" w:eastAsia="標楷體" w:hAnsi="Times New Roman" w:hint="eastAsia"/>
          <w:color w:val="000000" w:themeColor="text1"/>
          <w:sz w:val="26"/>
          <w:szCs w:val="26"/>
        </w:rPr>
        <w:t>2</w:t>
      </w:r>
      <w:r w:rsidRPr="00635C33">
        <w:rPr>
          <w:rFonts w:ascii="Times New Roman" w:eastAsia="標楷體" w:hAnsi="Times New Roman" w:hint="eastAsia"/>
          <w:color w:val="000000" w:themeColor="text1"/>
          <w:sz w:val="26"/>
          <w:szCs w:val="26"/>
        </w:rPr>
        <w:t>亦即中度；障礙程度</w:t>
      </w:r>
      <w:r w:rsidRPr="00635C33">
        <w:rPr>
          <w:rFonts w:ascii="Times New Roman" w:eastAsia="標楷體" w:hAnsi="Times New Roman" w:hint="eastAsia"/>
          <w:color w:val="000000" w:themeColor="text1"/>
          <w:sz w:val="26"/>
          <w:szCs w:val="26"/>
        </w:rPr>
        <w:t>3</w:t>
      </w:r>
      <w:r w:rsidRPr="00635C33">
        <w:rPr>
          <w:rFonts w:ascii="Times New Roman" w:eastAsia="標楷體" w:hAnsi="Times New Roman" w:hint="eastAsia"/>
          <w:color w:val="000000" w:themeColor="text1"/>
          <w:sz w:val="26"/>
          <w:szCs w:val="26"/>
        </w:rPr>
        <w:t>亦即重度；障礙程度</w:t>
      </w:r>
      <w:r w:rsidRPr="00635C33">
        <w:rPr>
          <w:rFonts w:ascii="Times New Roman" w:eastAsia="標楷體" w:hAnsi="Times New Roman" w:hint="eastAsia"/>
          <w:color w:val="000000" w:themeColor="text1"/>
          <w:sz w:val="26"/>
          <w:szCs w:val="26"/>
        </w:rPr>
        <w:t>4</w:t>
      </w:r>
      <w:r w:rsidRPr="00635C33">
        <w:rPr>
          <w:rFonts w:ascii="Times New Roman" w:eastAsia="標楷體" w:hAnsi="Times New Roman" w:hint="eastAsia"/>
          <w:color w:val="000000" w:themeColor="text1"/>
          <w:sz w:val="26"/>
          <w:szCs w:val="26"/>
        </w:rPr>
        <w:t>亦即極重度。</w:t>
      </w:r>
    </w:p>
    <w:p w14:paraId="3877CA3A" w14:textId="77777777" w:rsidR="00C57302" w:rsidRPr="00635C33" w:rsidRDefault="00C57302" w:rsidP="001D5F2F">
      <w:pPr>
        <w:pStyle w:val="a3"/>
        <w:rPr>
          <w:rFonts w:ascii="Times New Roman" w:eastAsia="標楷體" w:hAnsi="Times New Roman"/>
          <w:sz w:val="26"/>
          <w:szCs w:val="26"/>
        </w:rPr>
      </w:pPr>
    </w:p>
    <w:p w14:paraId="6695E916" w14:textId="77777777" w:rsidR="00236BEF" w:rsidRPr="00635C33" w:rsidRDefault="00236BEF" w:rsidP="00F656F8">
      <w:pPr>
        <w:pStyle w:val="a3"/>
        <w:numPr>
          <w:ilvl w:val="0"/>
          <w:numId w:val="10"/>
        </w:numPr>
        <w:ind w:leftChars="0" w:left="368" w:hanging="425"/>
        <w:rPr>
          <w:rFonts w:ascii="Times New Roman" w:eastAsia="標楷體" w:hAnsi="Times New Roman"/>
          <w:sz w:val="26"/>
          <w:szCs w:val="26"/>
        </w:rPr>
      </w:pPr>
      <w:r w:rsidRPr="00635C33">
        <w:rPr>
          <w:rFonts w:ascii="Times New Roman" w:eastAsia="標楷體" w:hAnsi="Times New Roman" w:hint="eastAsia"/>
          <w:sz w:val="26"/>
          <w:szCs w:val="26"/>
        </w:rPr>
        <w:t>何謂「低視能」？何謂「全盲」？</w:t>
      </w:r>
    </w:p>
    <w:p w14:paraId="201BDEEA" w14:textId="3FCC31BC" w:rsidR="00BB2B89" w:rsidRPr="00635C33" w:rsidRDefault="00C65586" w:rsidP="006C3064">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BB0CC7" w:rsidRPr="00635C33">
        <w:rPr>
          <w:rFonts w:ascii="Times New Roman" w:eastAsia="標楷體" w:hAnsi="Times New Roman"/>
          <w:sz w:val="26"/>
          <w:szCs w:val="26"/>
        </w:rPr>
        <w:t>從上述「法定視</w:t>
      </w:r>
      <w:r w:rsidR="00BB0CC7" w:rsidRPr="00635C33">
        <w:rPr>
          <w:rFonts w:ascii="Times New Roman" w:eastAsia="標楷體" w:hAnsi="Times New Roman" w:hint="eastAsia"/>
          <w:sz w:val="26"/>
          <w:szCs w:val="26"/>
        </w:rPr>
        <w:t>覺</w:t>
      </w:r>
      <w:r w:rsidR="00BB0CC7" w:rsidRPr="00635C33">
        <w:rPr>
          <w:rFonts w:ascii="Times New Roman" w:eastAsia="標楷體" w:hAnsi="Times New Roman"/>
          <w:sz w:val="26"/>
          <w:szCs w:val="26"/>
        </w:rPr>
        <w:t>障</w:t>
      </w:r>
      <w:r w:rsidR="00BB0CC7" w:rsidRPr="00635C33">
        <w:rPr>
          <w:rFonts w:ascii="Times New Roman" w:eastAsia="標楷體" w:hAnsi="Times New Roman" w:hint="eastAsia"/>
          <w:sz w:val="26"/>
          <w:szCs w:val="26"/>
        </w:rPr>
        <w:t>礙</w:t>
      </w:r>
      <w:r w:rsidR="00BB0CC7" w:rsidRPr="00635C33">
        <w:rPr>
          <w:rFonts w:ascii="Times New Roman" w:eastAsia="標楷體" w:hAnsi="Times New Roman"/>
          <w:sz w:val="26"/>
          <w:szCs w:val="26"/>
        </w:rPr>
        <w:t>」的定義來看，視</w:t>
      </w:r>
      <w:r w:rsidR="00BB0CC7" w:rsidRPr="00635C33">
        <w:rPr>
          <w:rFonts w:ascii="Times New Roman" w:eastAsia="標楷體" w:hAnsi="Times New Roman" w:hint="eastAsia"/>
          <w:sz w:val="26"/>
          <w:szCs w:val="26"/>
        </w:rPr>
        <w:t>覺</w:t>
      </w:r>
      <w:r w:rsidR="00BB0CC7" w:rsidRPr="00635C33">
        <w:rPr>
          <w:rFonts w:ascii="Times New Roman" w:eastAsia="標楷體" w:hAnsi="Times New Roman"/>
          <w:sz w:val="26"/>
          <w:szCs w:val="26"/>
        </w:rPr>
        <w:t>障</w:t>
      </w:r>
      <w:r w:rsidR="00BB0CC7" w:rsidRPr="00635C33">
        <w:rPr>
          <w:rFonts w:ascii="Times New Roman" w:eastAsia="標楷體" w:hAnsi="Times New Roman" w:hint="eastAsia"/>
          <w:sz w:val="26"/>
          <w:szCs w:val="26"/>
        </w:rPr>
        <w:t>礙</w:t>
      </w:r>
      <w:r w:rsidR="00BB0CC7" w:rsidRPr="00635C33">
        <w:rPr>
          <w:rFonts w:ascii="Times New Roman" w:eastAsia="標楷體" w:hAnsi="Times New Roman"/>
          <w:sz w:val="26"/>
          <w:szCs w:val="26"/>
        </w:rPr>
        <w:t>並非僅指「完全看不到」，而是包含仍有殘存視覺的「</w:t>
      </w:r>
      <w:r w:rsidR="00BB0CC7" w:rsidRPr="00635C33">
        <w:rPr>
          <w:rFonts w:ascii="Times New Roman" w:eastAsia="標楷體" w:hAnsi="Times New Roman" w:hint="eastAsia"/>
          <w:sz w:val="26"/>
          <w:szCs w:val="26"/>
        </w:rPr>
        <w:t>低視能」，以及僅剩光感或完全無光感的「全盲」。以「矯正後兩眼視力均未達</w:t>
      </w:r>
      <w:r w:rsidR="00BB0CC7" w:rsidRPr="00635C33">
        <w:rPr>
          <w:rFonts w:ascii="Times New Roman" w:eastAsia="標楷體" w:hAnsi="Times New Roman"/>
          <w:sz w:val="26"/>
          <w:szCs w:val="26"/>
        </w:rPr>
        <w:t>0.3</w:t>
      </w:r>
      <w:r w:rsidR="00BB0CC7" w:rsidRPr="00635C33">
        <w:rPr>
          <w:rFonts w:ascii="Times New Roman" w:eastAsia="標楷體" w:hAnsi="Times New Roman"/>
          <w:sz w:val="26"/>
          <w:szCs w:val="26"/>
        </w:rPr>
        <w:t>者」為例，所</w:t>
      </w:r>
      <w:r w:rsidR="00BB0CC7" w:rsidRPr="00635C33">
        <w:rPr>
          <w:rFonts w:ascii="Times New Roman" w:eastAsia="標楷體" w:hAnsi="Times New Roman" w:hint="eastAsia"/>
          <w:sz w:val="26"/>
          <w:szCs w:val="26"/>
        </w:rPr>
        <w:t>謂視力值</w:t>
      </w:r>
      <w:r w:rsidR="00BB0CC7" w:rsidRPr="00635C33">
        <w:rPr>
          <w:rFonts w:ascii="Times New Roman" w:eastAsia="標楷體" w:hAnsi="Times New Roman"/>
          <w:sz w:val="26"/>
          <w:szCs w:val="26"/>
        </w:rPr>
        <w:t>0.3</w:t>
      </w:r>
      <w:r w:rsidR="00BB0CC7" w:rsidRPr="00635C33">
        <w:rPr>
          <w:rFonts w:ascii="Times New Roman" w:eastAsia="標楷體" w:hAnsi="Times New Roman"/>
          <w:sz w:val="26"/>
          <w:szCs w:val="26"/>
        </w:rPr>
        <w:t>，也就是</w:t>
      </w:r>
      <w:r w:rsidR="00BB0CC7" w:rsidRPr="00635C33">
        <w:rPr>
          <w:rFonts w:ascii="Times New Roman" w:eastAsia="標楷體" w:hAnsi="Times New Roman"/>
          <w:sz w:val="26"/>
          <w:szCs w:val="26"/>
        </w:rPr>
        <w:t>6/20</w:t>
      </w:r>
      <w:r w:rsidR="00BB0CC7" w:rsidRPr="00635C33">
        <w:rPr>
          <w:rFonts w:ascii="Times New Roman" w:eastAsia="標楷體" w:hAnsi="Times New Roman"/>
          <w:sz w:val="26"/>
          <w:szCs w:val="26"/>
        </w:rPr>
        <w:t>，意思是這位視力值</w:t>
      </w:r>
      <w:r w:rsidR="00BB0CC7" w:rsidRPr="00635C33">
        <w:rPr>
          <w:rFonts w:ascii="Times New Roman" w:eastAsia="標楷體" w:hAnsi="Times New Roman"/>
          <w:sz w:val="26"/>
          <w:szCs w:val="26"/>
        </w:rPr>
        <w:t>0.3</w:t>
      </w:r>
      <w:r w:rsidR="00BB0CC7" w:rsidRPr="00635C33">
        <w:rPr>
          <w:rFonts w:ascii="Times New Roman" w:eastAsia="標楷體" w:hAnsi="Times New Roman"/>
          <w:sz w:val="26"/>
          <w:szCs w:val="26"/>
        </w:rPr>
        <w:t>的視覺障礙者，站在</w:t>
      </w:r>
      <w:r w:rsidR="00BB0CC7" w:rsidRPr="00635C33">
        <w:rPr>
          <w:rFonts w:ascii="Times New Roman" w:eastAsia="標楷體" w:hAnsi="Times New Roman"/>
          <w:sz w:val="26"/>
          <w:szCs w:val="26"/>
        </w:rPr>
        <w:t>6</w:t>
      </w:r>
      <w:r w:rsidR="00BB0CC7" w:rsidRPr="00635C33">
        <w:rPr>
          <w:rFonts w:ascii="Times New Roman" w:eastAsia="標楷體" w:hAnsi="Times New Roman" w:hint="eastAsia"/>
          <w:sz w:val="26"/>
          <w:szCs w:val="26"/>
        </w:rPr>
        <w:t>呎位置看到的視力表，相當於一般視力正常的成人，在</w:t>
      </w:r>
      <w:r w:rsidR="00BB0CC7" w:rsidRPr="00635C33">
        <w:rPr>
          <w:rFonts w:ascii="Times New Roman" w:eastAsia="標楷體" w:hAnsi="Times New Roman"/>
          <w:sz w:val="26"/>
          <w:szCs w:val="26"/>
        </w:rPr>
        <w:t>20</w:t>
      </w:r>
      <w:r w:rsidR="00BB0CC7" w:rsidRPr="00635C33">
        <w:rPr>
          <w:rFonts w:ascii="Times New Roman" w:eastAsia="標楷體" w:hAnsi="Times New Roman" w:hint="eastAsia"/>
          <w:sz w:val="26"/>
          <w:szCs w:val="26"/>
        </w:rPr>
        <w:t>呎</w:t>
      </w:r>
      <w:r w:rsidR="00710FB6" w:rsidRPr="00635C33">
        <w:rPr>
          <w:rFonts w:ascii="Times New Roman" w:eastAsia="標楷體" w:hAnsi="Times New Roman" w:hint="eastAsia"/>
          <w:sz w:val="26"/>
          <w:szCs w:val="26"/>
        </w:rPr>
        <w:t>位置看到的視力表一樣。只要符合「法定視覺障礙」的標準，經鑑定後</w:t>
      </w:r>
      <w:r w:rsidR="00BB0CC7" w:rsidRPr="00635C33">
        <w:rPr>
          <w:rFonts w:ascii="Times New Roman" w:eastAsia="標楷體" w:hAnsi="Times New Roman" w:hint="eastAsia"/>
          <w:sz w:val="26"/>
          <w:szCs w:val="26"/>
        </w:rPr>
        <w:t>均能依法取得身心障礙手冊（證明）。</w:t>
      </w:r>
    </w:p>
    <w:p w14:paraId="68437C64" w14:textId="77777777" w:rsidR="00BB2B89" w:rsidRPr="00635C33" w:rsidRDefault="00BB2B89" w:rsidP="00BB2B89">
      <w:pPr>
        <w:pStyle w:val="a3"/>
        <w:ind w:leftChars="0" w:left="426"/>
        <w:rPr>
          <w:rFonts w:ascii="Times New Roman" w:eastAsia="標楷體" w:hAnsi="Times New Roman"/>
          <w:sz w:val="26"/>
          <w:szCs w:val="26"/>
        </w:rPr>
      </w:pPr>
      <w:r w:rsidRPr="00635C33">
        <w:rPr>
          <w:rFonts w:ascii="Times New Roman" w:eastAsia="標楷體" w:hAnsi="Times New Roman" w:hint="eastAsia"/>
          <w:color w:val="000000" w:themeColor="text1"/>
          <w:sz w:val="26"/>
          <w:szCs w:val="26"/>
        </w:rPr>
        <w:t xml:space="preserve">　　</w:t>
      </w:r>
      <w:r w:rsidR="00F22C4F" w:rsidRPr="00635C33">
        <w:rPr>
          <w:rFonts w:ascii="Times New Roman" w:eastAsia="標楷體" w:hAnsi="Times New Roman" w:hint="eastAsia"/>
          <w:sz w:val="26"/>
          <w:szCs w:val="26"/>
        </w:rPr>
        <w:t>值得注意的</w:t>
      </w:r>
      <w:r w:rsidR="00710FB6" w:rsidRPr="00635C33">
        <w:rPr>
          <w:rFonts w:ascii="Times New Roman" w:eastAsia="標楷體" w:hAnsi="Times New Roman" w:hint="eastAsia"/>
          <w:sz w:val="26"/>
          <w:szCs w:val="26"/>
        </w:rPr>
        <w:t>是</w:t>
      </w:r>
      <w:r w:rsidR="00F22C4F" w:rsidRPr="00635C33">
        <w:rPr>
          <w:rFonts w:ascii="Times New Roman" w:eastAsia="標楷體" w:hAnsi="Times New Roman" w:hint="eastAsia"/>
          <w:sz w:val="26"/>
          <w:szCs w:val="26"/>
        </w:rPr>
        <w:t>，所謂「低視能」，除了一般所理解的，通常需要「較一般人距離更近</w:t>
      </w:r>
      <w:r w:rsidR="00710FB6" w:rsidRPr="00635C33">
        <w:rPr>
          <w:rFonts w:ascii="Times New Roman" w:eastAsia="標楷體" w:hAnsi="Times New Roman" w:hint="eastAsia"/>
          <w:sz w:val="26"/>
          <w:szCs w:val="26"/>
        </w:rPr>
        <w:t>，才能看的較清楚」外，不少低視能者還會伴隨視野、辨色、立體感等</w:t>
      </w:r>
      <w:r w:rsidR="00F22C4F" w:rsidRPr="00635C33">
        <w:rPr>
          <w:rFonts w:ascii="Times New Roman" w:eastAsia="標楷體" w:hAnsi="Times New Roman" w:hint="eastAsia"/>
          <w:sz w:val="26"/>
          <w:szCs w:val="26"/>
        </w:rPr>
        <w:t>缺損</w:t>
      </w:r>
      <w:r w:rsidR="00BA67EB" w:rsidRPr="00635C33">
        <w:rPr>
          <w:rFonts w:ascii="Times New Roman" w:eastAsia="標楷體" w:hAnsi="Times New Roman" w:hint="eastAsia"/>
          <w:sz w:val="26"/>
          <w:szCs w:val="26"/>
        </w:rPr>
        <w:t>或對光線的敏感</w:t>
      </w:r>
      <w:r w:rsidR="00F22C4F" w:rsidRPr="00635C33">
        <w:rPr>
          <w:rFonts w:ascii="Times New Roman" w:eastAsia="標楷體" w:hAnsi="Times New Roman" w:hint="eastAsia"/>
          <w:sz w:val="26"/>
          <w:szCs w:val="26"/>
        </w:rPr>
        <w:t>（如圖</w:t>
      </w:r>
      <w:r w:rsidR="00F22C4F" w:rsidRPr="00635C33">
        <w:rPr>
          <w:rFonts w:ascii="Times New Roman" w:eastAsia="標楷體" w:hAnsi="Times New Roman" w:hint="eastAsia"/>
          <w:sz w:val="26"/>
          <w:szCs w:val="26"/>
        </w:rPr>
        <w:t>1-1</w:t>
      </w:r>
      <w:r w:rsidR="00F22C4F" w:rsidRPr="00635C33">
        <w:rPr>
          <w:rFonts w:ascii="Times New Roman" w:eastAsia="標楷體" w:hAnsi="Times New Roman" w:hint="eastAsia"/>
          <w:sz w:val="26"/>
          <w:szCs w:val="26"/>
        </w:rPr>
        <w:t>至</w:t>
      </w:r>
      <w:r w:rsidR="00F22C4F" w:rsidRPr="00635C33">
        <w:rPr>
          <w:rFonts w:ascii="Times New Roman" w:eastAsia="標楷體" w:hAnsi="Times New Roman" w:hint="eastAsia"/>
          <w:sz w:val="26"/>
          <w:szCs w:val="26"/>
        </w:rPr>
        <w:t>1-5</w:t>
      </w:r>
      <w:r w:rsidR="00BA67EB" w:rsidRPr="00635C33">
        <w:rPr>
          <w:rFonts w:ascii="Times New Roman" w:eastAsia="標楷體" w:hAnsi="Times New Roman" w:hint="eastAsia"/>
          <w:sz w:val="26"/>
          <w:szCs w:val="26"/>
        </w:rPr>
        <w:t>）</w:t>
      </w:r>
      <w:r w:rsidR="00F22C4F" w:rsidRPr="00635C33">
        <w:rPr>
          <w:rFonts w:ascii="Times New Roman" w:eastAsia="標楷體" w:hAnsi="Times New Roman" w:hint="eastAsia"/>
          <w:sz w:val="26"/>
          <w:szCs w:val="26"/>
        </w:rPr>
        <w:t>，</w:t>
      </w:r>
      <w:r w:rsidR="00BA67EB" w:rsidRPr="00635C33">
        <w:rPr>
          <w:rFonts w:ascii="Times New Roman" w:eastAsia="標楷體" w:hAnsi="Times New Roman" w:hint="eastAsia"/>
          <w:sz w:val="26"/>
          <w:szCs w:val="26"/>
        </w:rPr>
        <w:t>而有不同的障礙與需求狀態，這都是在提供服務或協助時</w:t>
      </w:r>
      <w:r w:rsidR="00D4740F" w:rsidRPr="00635C33">
        <w:rPr>
          <w:rFonts w:ascii="Times New Roman" w:eastAsia="標楷體" w:hAnsi="Times New Roman" w:hint="eastAsia"/>
          <w:sz w:val="26"/>
          <w:szCs w:val="26"/>
        </w:rPr>
        <w:t>不可忽略的</w:t>
      </w:r>
      <w:r w:rsidR="00BA67EB" w:rsidRPr="00635C33">
        <w:rPr>
          <w:rFonts w:ascii="Times New Roman" w:eastAsia="標楷體" w:hAnsi="Times New Roman" w:hint="eastAsia"/>
          <w:sz w:val="26"/>
          <w:szCs w:val="26"/>
        </w:rPr>
        <w:t>。</w:t>
      </w:r>
    </w:p>
    <w:p w14:paraId="0007E9D0" w14:textId="621D7760" w:rsidR="00156526" w:rsidRPr="00635C33" w:rsidRDefault="00BB2B89" w:rsidP="00BB2B89">
      <w:pPr>
        <w:pStyle w:val="a3"/>
        <w:ind w:leftChars="0" w:left="426"/>
        <w:rPr>
          <w:rFonts w:ascii="Times New Roman" w:eastAsia="標楷體" w:hAnsi="Times New Roman"/>
          <w:sz w:val="26"/>
          <w:szCs w:val="26"/>
        </w:rPr>
      </w:pPr>
      <w:r w:rsidRPr="00635C33">
        <w:rPr>
          <w:rFonts w:ascii="Times New Roman" w:eastAsia="標楷體" w:hAnsi="Times New Roman" w:hint="eastAsia"/>
          <w:sz w:val="26"/>
          <w:szCs w:val="26"/>
        </w:rPr>
        <w:t xml:space="preserve">　　</w:t>
      </w:r>
      <w:r w:rsidR="00156526" w:rsidRPr="00635C33">
        <w:rPr>
          <w:rFonts w:ascii="Times New Roman" w:eastAsia="標楷體" w:hAnsi="Times New Roman" w:hint="eastAsia"/>
          <w:sz w:val="26"/>
          <w:szCs w:val="26"/>
        </w:rPr>
        <w:t>至於一般所稱的「全盲」，也未必是「什麼都看不到」，有些全盲者仍具有</w:t>
      </w:r>
      <w:r w:rsidR="00710FB6" w:rsidRPr="00635C33">
        <w:rPr>
          <w:rFonts w:ascii="Times New Roman" w:eastAsia="標楷體" w:hAnsi="Times New Roman" w:hint="eastAsia"/>
          <w:sz w:val="26"/>
          <w:szCs w:val="26"/>
        </w:rPr>
        <w:t>粗大影像、光線明暗、顏色深淺的模糊辨識能力，這往往對其日常活動</w:t>
      </w:r>
      <w:r w:rsidR="00156526" w:rsidRPr="00635C33">
        <w:rPr>
          <w:rFonts w:ascii="Times New Roman" w:eastAsia="標楷體" w:hAnsi="Times New Roman" w:hint="eastAsia"/>
          <w:sz w:val="26"/>
          <w:szCs w:val="26"/>
        </w:rPr>
        <w:t>仍或多或少有所幫助。</w:t>
      </w:r>
    </w:p>
    <w:p w14:paraId="42FD9FD3" w14:textId="77777777" w:rsidR="00B64718" w:rsidRDefault="00B64718" w:rsidP="00BB2B89">
      <w:pPr>
        <w:pStyle w:val="a3"/>
        <w:ind w:leftChars="0" w:left="426"/>
        <w:rPr>
          <w:rFonts w:ascii="Times New Roman" w:eastAsia="標楷體" w:hAnsi="Times New Roman"/>
        </w:rPr>
      </w:pP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10"/>
      </w:tblGrid>
      <w:tr w:rsidR="006C3064" w:rsidRPr="00635C33" w14:paraId="3995175D" w14:textId="77777777" w:rsidTr="00B64718">
        <w:trPr>
          <w:jc w:val="center"/>
        </w:trPr>
        <w:tc>
          <w:tcPr>
            <w:tcW w:w="2480" w:type="pct"/>
          </w:tcPr>
          <w:p w14:paraId="48261E20" w14:textId="4063EE3D" w:rsidR="006C3064" w:rsidRPr="00635C33" w:rsidRDefault="006C3064" w:rsidP="00B64718">
            <w:pPr>
              <w:pStyle w:val="a3"/>
              <w:ind w:leftChars="0" w:left="0"/>
              <w:jc w:val="center"/>
              <w:rPr>
                <w:rFonts w:ascii="Times New Roman" w:eastAsia="標楷體" w:hAnsi="Times New Roman"/>
                <w:sz w:val="26"/>
                <w:szCs w:val="26"/>
              </w:rPr>
            </w:pPr>
            <w:r w:rsidRPr="00635C33">
              <w:rPr>
                <w:rFonts w:ascii="Times New Roman" w:eastAsia="標楷體" w:hAnsi="Times New Roman"/>
                <w:noProof/>
                <w:sz w:val="26"/>
                <w:szCs w:val="26"/>
              </w:rPr>
              <w:drawing>
                <wp:inline distT="0" distB="0" distL="0" distR="0" wp14:anchorId="44C6D235" wp14:editId="4675C40E">
                  <wp:extent cx="2420620" cy="179832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620" cy="1798320"/>
                          </a:xfrm>
                          <a:prstGeom prst="rect">
                            <a:avLst/>
                          </a:prstGeom>
                          <a:noFill/>
                        </pic:spPr>
                      </pic:pic>
                    </a:graphicData>
                  </a:graphic>
                </wp:inline>
              </w:drawing>
            </w:r>
          </w:p>
        </w:tc>
        <w:tc>
          <w:tcPr>
            <w:tcW w:w="2520" w:type="pct"/>
          </w:tcPr>
          <w:p w14:paraId="795E8158" w14:textId="723DAC08" w:rsidR="006C3064" w:rsidRPr="00635C33" w:rsidRDefault="00B64718" w:rsidP="00B64718">
            <w:pPr>
              <w:pStyle w:val="a3"/>
              <w:ind w:leftChars="0" w:left="0"/>
              <w:jc w:val="center"/>
              <w:rPr>
                <w:rFonts w:ascii="Times New Roman" w:eastAsia="標楷體" w:hAnsi="Times New Roman"/>
                <w:sz w:val="26"/>
                <w:szCs w:val="26"/>
              </w:rPr>
            </w:pPr>
            <w:r w:rsidRPr="00635C33">
              <w:rPr>
                <w:rFonts w:ascii="Times New Roman" w:eastAsia="標楷體" w:hAnsi="Times New Roman"/>
                <w:noProof/>
                <w:sz w:val="26"/>
                <w:szCs w:val="26"/>
              </w:rPr>
              <w:drawing>
                <wp:inline distT="0" distB="0" distL="0" distR="0" wp14:anchorId="43A95C43" wp14:editId="348572BF">
                  <wp:extent cx="2420620" cy="179832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1798320"/>
                          </a:xfrm>
                          <a:prstGeom prst="rect">
                            <a:avLst/>
                          </a:prstGeom>
                          <a:noFill/>
                        </pic:spPr>
                      </pic:pic>
                    </a:graphicData>
                  </a:graphic>
                </wp:inline>
              </w:drawing>
            </w:r>
          </w:p>
        </w:tc>
      </w:tr>
      <w:tr w:rsidR="006C3064" w:rsidRPr="00635C33" w14:paraId="0275E2EE" w14:textId="77777777" w:rsidTr="00B64718">
        <w:trPr>
          <w:jc w:val="center"/>
        </w:trPr>
        <w:tc>
          <w:tcPr>
            <w:tcW w:w="2480" w:type="pct"/>
          </w:tcPr>
          <w:p w14:paraId="27AE1125" w14:textId="0D1D6C26" w:rsidR="006C3064" w:rsidRPr="00635C33" w:rsidRDefault="006C3064" w:rsidP="00B64718">
            <w:pPr>
              <w:pStyle w:val="a3"/>
              <w:ind w:leftChars="100" w:left="240"/>
              <w:rPr>
                <w:rFonts w:ascii="Times New Roman" w:eastAsia="標楷體" w:hAnsi="Times New Roman"/>
                <w:sz w:val="26"/>
                <w:szCs w:val="26"/>
              </w:rPr>
            </w:pPr>
            <w:r w:rsidRPr="00635C33">
              <w:rPr>
                <w:rFonts w:ascii="Times New Roman" w:eastAsia="標楷體" w:hAnsi="Times New Roman" w:hint="eastAsia"/>
                <w:color w:val="000000" w:themeColor="text1"/>
                <w:sz w:val="26"/>
                <w:szCs w:val="26"/>
              </w:rPr>
              <w:t>（圖</w:t>
            </w:r>
            <w:r w:rsidRPr="00635C33">
              <w:rPr>
                <w:rFonts w:ascii="Times New Roman" w:eastAsia="標楷體" w:hAnsi="Times New Roman" w:hint="eastAsia"/>
                <w:color w:val="000000" w:themeColor="text1"/>
                <w:sz w:val="26"/>
                <w:szCs w:val="26"/>
              </w:rPr>
              <w:t>1-1</w:t>
            </w:r>
            <w:r w:rsidRPr="00635C33">
              <w:rPr>
                <w:rFonts w:ascii="Times New Roman" w:eastAsia="標楷體" w:hAnsi="Times New Roman" w:hint="eastAsia"/>
                <w:color w:val="000000" w:themeColor="text1"/>
                <w:sz w:val="26"/>
                <w:szCs w:val="26"/>
              </w:rPr>
              <w:t>）一般人的視野圖</w:t>
            </w:r>
          </w:p>
        </w:tc>
        <w:tc>
          <w:tcPr>
            <w:tcW w:w="2520" w:type="pct"/>
          </w:tcPr>
          <w:p w14:paraId="5BD4816C" w14:textId="74BA2355" w:rsidR="006C3064" w:rsidRPr="00635C33" w:rsidRDefault="006C3064" w:rsidP="00B64718">
            <w:pPr>
              <w:pStyle w:val="a3"/>
              <w:ind w:leftChars="100" w:left="240"/>
              <w:rPr>
                <w:rFonts w:ascii="Times New Roman" w:eastAsia="標楷體" w:hAnsi="Times New Roman"/>
                <w:sz w:val="26"/>
                <w:szCs w:val="26"/>
              </w:rPr>
            </w:pPr>
            <w:r w:rsidRPr="00635C33">
              <w:rPr>
                <w:rFonts w:ascii="Times New Roman" w:eastAsia="標楷體" w:hAnsi="Times New Roman" w:hint="eastAsia"/>
                <w:color w:val="000000" w:themeColor="text1"/>
                <w:sz w:val="26"/>
                <w:szCs w:val="26"/>
              </w:rPr>
              <w:t>（圖</w:t>
            </w:r>
            <w:r w:rsidRPr="00635C33">
              <w:rPr>
                <w:rFonts w:ascii="Times New Roman" w:eastAsia="標楷體" w:hAnsi="Times New Roman" w:hint="eastAsia"/>
                <w:color w:val="000000" w:themeColor="text1"/>
                <w:sz w:val="26"/>
                <w:szCs w:val="26"/>
              </w:rPr>
              <w:t>1-2</w:t>
            </w:r>
            <w:r w:rsidRPr="00635C33">
              <w:rPr>
                <w:rFonts w:ascii="Times New Roman" w:eastAsia="標楷體" w:hAnsi="Times New Roman" w:hint="eastAsia"/>
                <w:color w:val="000000" w:themeColor="text1"/>
                <w:sz w:val="26"/>
                <w:szCs w:val="26"/>
              </w:rPr>
              <w:t>）青光眼模擬圖</w:t>
            </w:r>
          </w:p>
        </w:tc>
      </w:tr>
      <w:tr w:rsidR="006C3064" w:rsidRPr="00635C33" w14:paraId="795D8074" w14:textId="77777777" w:rsidTr="00B64718">
        <w:trPr>
          <w:jc w:val="center"/>
        </w:trPr>
        <w:tc>
          <w:tcPr>
            <w:tcW w:w="2480" w:type="pct"/>
          </w:tcPr>
          <w:p w14:paraId="7F8F7E01" w14:textId="0045F1AF" w:rsidR="006C3064" w:rsidRPr="00635C33" w:rsidRDefault="00B64718" w:rsidP="00B64718">
            <w:pPr>
              <w:pStyle w:val="a3"/>
              <w:ind w:leftChars="0" w:left="0"/>
              <w:jc w:val="center"/>
              <w:rPr>
                <w:rFonts w:ascii="Times New Roman" w:eastAsia="標楷體" w:hAnsi="Times New Roman"/>
                <w:sz w:val="26"/>
                <w:szCs w:val="26"/>
              </w:rPr>
            </w:pPr>
            <w:r w:rsidRPr="00635C33">
              <w:rPr>
                <w:rFonts w:ascii="Times New Roman" w:eastAsia="標楷體" w:hAnsi="Times New Roman"/>
                <w:noProof/>
                <w:sz w:val="26"/>
                <w:szCs w:val="26"/>
              </w:rPr>
              <w:lastRenderedPageBreak/>
              <w:drawing>
                <wp:inline distT="0" distB="0" distL="0" distR="0" wp14:anchorId="1C775794" wp14:editId="424740BE">
                  <wp:extent cx="2420620" cy="179832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0620" cy="1798320"/>
                          </a:xfrm>
                          <a:prstGeom prst="rect">
                            <a:avLst/>
                          </a:prstGeom>
                          <a:noFill/>
                        </pic:spPr>
                      </pic:pic>
                    </a:graphicData>
                  </a:graphic>
                </wp:inline>
              </w:drawing>
            </w:r>
          </w:p>
        </w:tc>
        <w:tc>
          <w:tcPr>
            <w:tcW w:w="2520" w:type="pct"/>
          </w:tcPr>
          <w:p w14:paraId="3EE1D963" w14:textId="30B2C125" w:rsidR="006C3064" w:rsidRPr="00635C33" w:rsidRDefault="00B64718" w:rsidP="00B64718">
            <w:pPr>
              <w:pStyle w:val="a3"/>
              <w:ind w:leftChars="0" w:left="0"/>
              <w:jc w:val="center"/>
              <w:rPr>
                <w:rFonts w:ascii="Times New Roman" w:eastAsia="標楷體" w:hAnsi="Times New Roman"/>
                <w:sz w:val="26"/>
                <w:szCs w:val="26"/>
              </w:rPr>
            </w:pPr>
            <w:r w:rsidRPr="00635C33">
              <w:rPr>
                <w:rFonts w:ascii="Times New Roman" w:eastAsia="標楷體" w:hAnsi="Times New Roman"/>
                <w:noProof/>
                <w:sz w:val="26"/>
                <w:szCs w:val="26"/>
              </w:rPr>
              <w:drawing>
                <wp:inline distT="0" distB="0" distL="0" distR="0" wp14:anchorId="1F5E8C08" wp14:editId="539F60E4">
                  <wp:extent cx="2420620" cy="179832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620" cy="1798320"/>
                          </a:xfrm>
                          <a:prstGeom prst="rect">
                            <a:avLst/>
                          </a:prstGeom>
                          <a:noFill/>
                        </pic:spPr>
                      </pic:pic>
                    </a:graphicData>
                  </a:graphic>
                </wp:inline>
              </w:drawing>
            </w:r>
          </w:p>
        </w:tc>
      </w:tr>
      <w:tr w:rsidR="006C3064" w:rsidRPr="00635C33" w14:paraId="234197DD" w14:textId="77777777" w:rsidTr="00B64718">
        <w:trPr>
          <w:jc w:val="center"/>
        </w:trPr>
        <w:tc>
          <w:tcPr>
            <w:tcW w:w="2480" w:type="pct"/>
          </w:tcPr>
          <w:p w14:paraId="1315EC03" w14:textId="7F7227D0" w:rsidR="006C3064" w:rsidRPr="00635C33" w:rsidRDefault="006C3064" w:rsidP="00B64718">
            <w:pPr>
              <w:pStyle w:val="a3"/>
              <w:ind w:leftChars="100" w:left="240"/>
              <w:rPr>
                <w:rFonts w:ascii="Times New Roman" w:eastAsia="標楷體" w:hAnsi="Times New Roman"/>
                <w:sz w:val="26"/>
                <w:szCs w:val="26"/>
              </w:rPr>
            </w:pPr>
            <w:r w:rsidRPr="00635C33">
              <w:rPr>
                <w:rFonts w:ascii="Times New Roman" w:eastAsia="標楷體" w:hAnsi="Times New Roman" w:hint="eastAsia"/>
                <w:color w:val="000000" w:themeColor="text1"/>
                <w:sz w:val="26"/>
                <w:szCs w:val="26"/>
              </w:rPr>
              <w:t>（圖</w:t>
            </w:r>
            <w:r w:rsidRPr="00635C33">
              <w:rPr>
                <w:rFonts w:ascii="Times New Roman" w:eastAsia="標楷體" w:hAnsi="Times New Roman" w:hint="eastAsia"/>
                <w:color w:val="000000" w:themeColor="text1"/>
                <w:sz w:val="26"/>
                <w:szCs w:val="26"/>
              </w:rPr>
              <w:t>1-3</w:t>
            </w:r>
            <w:r w:rsidRPr="00635C33">
              <w:rPr>
                <w:rFonts w:ascii="Times New Roman" w:eastAsia="標楷體" w:hAnsi="Times New Roman" w:hint="eastAsia"/>
                <w:color w:val="000000" w:themeColor="text1"/>
                <w:sz w:val="26"/>
                <w:szCs w:val="26"/>
              </w:rPr>
              <w:t>）視網膜色素變性模擬圖</w:t>
            </w:r>
          </w:p>
        </w:tc>
        <w:tc>
          <w:tcPr>
            <w:tcW w:w="2520" w:type="pct"/>
          </w:tcPr>
          <w:p w14:paraId="4B0BEAF5" w14:textId="43856A28" w:rsidR="006C3064" w:rsidRPr="00635C33" w:rsidRDefault="006C3064" w:rsidP="00B64718">
            <w:pPr>
              <w:pStyle w:val="a3"/>
              <w:ind w:leftChars="100" w:left="240"/>
              <w:rPr>
                <w:rFonts w:ascii="Times New Roman" w:eastAsia="標楷體" w:hAnsi="Times New Roman"/>
                <w:sz w:val="26"/>
                <w:szCs w:val="26"/>
              </w:rPr>
            </w:pPr>
            <w:r w:rsidRPr="00635C33">
              <w:rPr>
                <w:rFonts w:ascii="Times New Roman" w:eastAsia="標楷體" w:hAnsi="Times New Roman" w:hint="eastAsia"/>
                <w:color w:val="000000" w:themeColor="text1"/>
                <w:sz w:val="26"/>
                <w:szCs w:val="26"/>
              </w:rPr>
              <w:t>（圖</w:t>
            </w:r>
            <w:r w:rsidRPr="00635C33">
              <w:rPr>
                <w:rFonts w:ascii="Times New Roman" w:eastAsia="標楷體" w:hAnsi="Times New Roman" w:hint="eastAsia"/>
                <w:color w:val="000000" w:themeColor="text1"/>
                <w:sz w:val="26"/>
                <w:szCs w:val="26"/>
              </w:rPr>
              <w:t>1-4</w:t>
            </w:r>
            <w:r w:rsidRPr="00635C33">
              <w:rPr>
                <w:rFonts w:ascii="Times New Roman" w:eastAsia="標楷體" w:hAnsi="Times New Roman" w:hint="eastAsia"/>
                <w:color w:val="000000" w:themeColor="text1"/>
                <w:sz w:val="26"/>
                <w:szCs w:val="26"/>
              </w:rPr>
              <w:t>）黃斑部病變模擬圖</w:t>
            </w:r>
          </w:p>
        </w:tc>
      </w:tr>
      <w:tr w:rsidR="006C3064" w:rsidRPr="00635C33" w14:paraId="462ED767" w14:textId="77777777" w:rsidTr="00B64718">
        <w:trPr>
          <w:jc w:val="center"/>
        </w:trPr>
        <w:tc>
          <w:tcPr>
            <w:tcW w:w="2480" w:type="pct"/>
          </w:tcPr>
          <w:p w14:paraId="266BD17A" w14:textId="36C11EC2" w:rsidR="006C3064" w:rsidRPr="00635C33" w:rsidRDefault="00B64718" w:rsidP="00B64718">
            <w:pPr>
              <w:pStyle w:val="a3"/>
              <w:ind w:leftChars="0" w:left="0"/>
              <w:jc w:val="center"/>
              <w:rPr>
                <w:rFonts w:ascii="Times New Roman" w:eastAsia="標楷體" w:hAnsi="Times New Roman"/>
                <w:sz w:val="26"/>
                <w:szCs w:val="26"/>
              </w:rPr>
            </w:pPr>
            <w:r w:rsidRPr="00635C33">
              <w:rPr>
                <w:rFonts w:ascii="Times New Roman" w:eastAsia="標楷體" w:hAnsi="Times New Roman"/>
                <w:noProof/>
                <w:sz w:val="26"/>
                <w:szCs w:val="26"/>
              </w:rPr>
              <w:drawing>
                <wp:inline distT="0" distB="0" distL="0" distR="0" wp14:anchorId="0C21B55B" wp14:editId="3F1739FC">
                  <wp:extent cx="2426335" cy="179832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35" cy="1798320"/>
                          </a:xfrm>
                          <a:prstGeom prst="rect">
                            <a:avLst/>
                          </a:prstGeom>
                          <a:noFill/>
                        </pic:spPr>
                      </pic:pic>
                    </a:graphicData>
                  </a:graphic>
                </wp:inline>
              </w:drawing>
            </w:r>
          </w:p>
        </w:tc>
        <w:tc>
          <w:tcPr>
            <w:tcW w:w="2520" w:type="pct"/>
          </w:tcPr>
          <w:p w14:paraId="11500725" w14:textId="2FAE65A5" w:rsidR="006C3064" w:rsidRPr="00635C33" w:rsidRDefault="006C3064" w:rsidP="0073542D">
            <w:pPr>
              <w:pStyle w:val="a3"/>
              <w:ind w:leftChars="0" w:left="0"/>
              <w:rPr>
                <w:rFonts w:ascii="Times New Roman" w:eastAsia="標楷體" w:hAnsi="Times New Roman"/>
                <w:sz w:val="26"/>
                <w:szCs w:val="26"/>
              </w:rPr>
            </w:pPr>
          </w:p>
        </w:tc>
      </w:tr>
      <w:tr w:rsidR="006C3064" w:rsidRPr="00635C33" w14:paraId="053029B1" w14:textId="77777777" w:rsidTr="00B64718">
        <w:trPr>
          <w:jc w:val="center"/>
        </w:trPr>
        <w:tc>
          <w:tcPr>
            <w:tcW w:w="2480" w:type="pct"/>
          </w:tcPr>
          <w:p w14:paraId="0E0A76C5" w14:textId="0CFF0D50" w:rsidR="006C3064" w:rsidRPr="00635C33" w:rsidRDefault="006C3064" w:rsidP="00B64718">
            <w:pPr>
              <w:ind w:leftChars="100" w:left="240"/>
              <w:rPr>
                <w:rFonts w:ascii="Times New Roman" w:eastAsia="標楷體" w:hAnsi="Times New Roman"/>
                <w:sz w:val="26"/>
                <w:szCs w:val="26"/>
              </w:rPr>
            </w:pPr>
            <w:r w:rsidRPr="00635C33">
              <w:rPr>
                <w:rFonts w:ascii="Times New Roman" w:eastAsia="標楷體" w:hAnsi="Times New Roman" w:hint="eastAsia"/>
                <w:color w:val="000000" w:themeColor="text1"/>
                <w:sz w:val="26"/>
                <w:szCs w:val="26"/>
              </w:rPr>
              <w:t>（圖</w:t>
            </w:r>
            <w:r w:rsidRPr="00635C33">
              <w:rPr>
                <w:rFonts w:ascii="Times New Roman" w:eastAsia="標楷體" w:hAnsi="Times New Roman" w:hint="eastAsia"/>
                <w:color w:val="000000" w:themeColor="text1"/>
                <w:sz w:val="26"/>
                <w:szCs w:val="26"/>
              </w:rPr>
              <w:t>1-5</w:t>
            </w:r>
            <w:r w:rsidRPr="00635C33">
              <w:rPr>
                <w:rFonts w:ascii="Times New Roman" w:eastAsia="標楷體" w:hAnsi="Times New Roman" w:hint="eastAsia"/>
                <w:color w:val="000000" w:themeColor="text1"/>
                <w:sz w:val="26"/>
                <w:szCs w:val="26"/>
              </w:rPr>
              <w:t>）白內障模擬圖</w:t>
            </w:r>
          </w:p>
        </w:tc>
        <w:tc>
          <w:tcPr>
            <w:tcW w:w="2520" w:type="pct"/>
          </w:tcPr>
          <w:p w14:paraId="427B09B5" w14:textId="30B9C4B4" w:rsidR="006C3064" w:rsidRPr="00635C33" w:rsidRDefault="006C3064" w:rsidP="0073542D">
            <w:pPr>
              <w:pStyle w:val="a3"/>
              <w:ind w:leftChars="0" w:left="0"/>
              <w:rPr>
                <w:rFonts w:ascii="Times New Roman" w:eastAsia="標楷體" w:hAnsi="Times New Roman"/>
                <w:sz w:val="26"/>
                <w:szCs w:val="26"/>
              </w:rPr>
            </w:pPr>
          </w:p>
        </w:tc>
      </w:tr>
    </w:tbl>
    <w:p w14:paraId="4AA1901A" w14:textId="0B5CC6F9" w:rsidR="00156526" w:rsidRPr="00635C33" w:rsidRDefault="00156526" w:rsidP="0083636A">
      <w:pPr>
        <w:rPr>
          <w:rFonts w:ascii="Times New Roman" w:eastAsia="標楷體" w:hAnsi="Times New Roman"/>
          <w:sz w:val="26"/>
          <w:szCs w:val="26"/>
        </w:rPr>
      </w:pPr>
    </w:p>
    <w:p w14:paraId="3322107C" w14:textId="25044477" w:rsidR="00C57302" w:rsidRPr="00635C33" w:rsidRDefault="00C57302" w:rsidP="00F656F8">
      <w:pPr>
        <w:pStyle w:val="a3"/>
        <w:numPr>
          <w:ilvl w:val="0"/>
          <w:numId w:val="10"/>
        </w:numPr>
        <w:ind w:leftChars="0" w:left="426"/>
        <w:rPr>
          <w:rFonts w:ascii="Times New Roman" w:eastAsia="標楷體" w:hAnsi="Times New Roman"/>
          <w:sz w:val="26"/>
          <w:szCs w:val="26"/>
        </w:rPr>
      </w:pPr>
      <w:r w:rsidRPr="00635C33">
        <w:rPr>
          <w:rFonts w:ascii="Times New Roman" w:eastAsia="標楷體" w:hAnsi="Times New Roman" w:hint="eastAsia"/>
          <w:sz w:val="26"/>
          <w:szCs w:val="26"/>
        </w:rPr>
        <w:t>低視能朋友在工作上，通常會因為功能性視覺的限制，而有哪些特質與需求？</w:t>
      </w:r>
    </w:p>
    <w:p w14:paraId="3CDF40C2" w14:textId="492F4EAD" w:rsidR="00AF2829"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AF2829" w:rsidRPr="00635C33">
        <w:rPr>
          <w:rFonts w:ascii="Times New Roman" w:eastAsia="標楷體" w:hAnsi="Times New Roman" w:hint="eastAsia"/>
          <w:sz w:val="26"/>
          <w:szCs w:val="26"/>
        </w:rPr>
        <w:t>由於每個低視能朋友的障礙狀況不同，面臨的限制</w:t>
      </w:r>
      <w:r w:rsidR="00421A78" w:rsidRPr="00635C33">
        <w:rPr>
          <w:rFonts w:ascii="Times New Roman" w:eastAsia="標楷體" w:hAnsi="Times New Roman" w:hint="eastAsia"/>
          <w:sz w:val="26"/>
          <w:szCs w:val="26"/>
        </w:rPr>
        <w:t>以及因此而反應的</w:t>
      </w:r>
      <w:r w:rsidR="00AF2829" w:rsidRPr="00635C33">
        <w:rPr>
          <w:rFonts w:ascii="Times New Roman" w:eastAsia="標楷體" w:hAnsi="Times New Roman" w:hint="eastAsia"/>
          <w:sz w:val="26"/>
          <w:szCs w:val="26"/>
        </w:rPr>
        <w:t>特質</w:t>
      </w:r>
      <w:r w:rsidR="00002ADD" w:rsidRPr="00635C33">
        <w:rPr>
          <w:rFonts w:ascii="Times New Roman" w:eastAsia="標楷體" w:hAnsi="Times New Roman" w:hint="eastAsia"/>
          <w:sz w:val="26"/>
          <w:szCs w:val="26"/>
        </w:rPr>
        <w:t>也有很大的差異，這裡</w:t>
      </w:r>
      <w:r w:rsidR="00AF2829" w:rsidRPr="00635C33">
        <w:rPr>
          <w:rFonts w:ascii="Times New Roman" w:eastAsia="標楷體" w:hAnsi="Times New Roman" w:hint="eastAsia"/>
          <w:sz w:val="26"/>
          <w:szCs w:val="26"/>
        </w:rPr>
        <w:t>僅</w:t>
      </w:r>
      <w:r w:rsidR="00002ADD" w:rsidRPr="00635C33">
        <w:rPr>
          <w:rFonts w:ascii="Times New Roman" w:eastAsia="標楷體" w:hAnsi="Times New Roman" w:hint="eastAsia"/>
          <w:sz w:val="26"/>
          <w:szCs w:val="26"/>
        </w:rPr>
        <w:t>就一般性的原則加以說明，實際</w:t>
      </w:r>
      <w:r w:rsidR="00AF2829" w:rsidRPr="00635C33">
        <w:rPr>
          <w:rFonts w:ascii="Times New Roman" w:eastAsia="標楷體" w:hAnsi="Times New Roman" w:hint="eastAsia"/>
          <w:sz w:val="26"/>
          <w:szCs w:val="26"/>
        </w:rPr>
        <w:t>的狀況仍須</w:t>
      </w:r>
      <w:r w:rsidR="00421A78" w:rsidRPr="00635C33">
        <w:rPr>
          <w:rFonts w:ascii="Times New Roman" w:eastAsia="標楷體" w:hAnsi="Times New Roman" w:hint="eastAsia"/>
          <w:sz w:val="26"/>
          <w:szCs w:val="26"/>
        </w:rPr>
        <w:t>透過專業的功能性視覺評估（可尋求</w:t>
      </w:r>
      <w:r w:rsidR="00660DE9" w:rsidRPr="00635C33">
        <w:rPr>
          <w:rFonts w:ascii="Times New Roman" w:eastAsia="標楷體" w:hAnsi="Times New Roman" w:hint="eastAsia"/>
          <w:sz w:val="26"/>
          <w:szCs w:val="26"/>
        </w:rPr>
        <w:t>直轄市、縣市政府職業重建窗口或個案之就業服務員協助資源連結），提供個別化的建議。</w:t>
      </w:r>
    </w:p>
    <w:p w14:paraId="5BC438E7" w14:textId="77777777" w:rsidR="00C57302" w:rsidRPr="00635C33" w:rsidRDefault="00AF2829" w:rsidP="00AF2829">
      <w:pPr>
        <w:pStyle w:val="a3"/>
        <w:ind w:leftChars="0" w:left="425"/>
        <w:rPr>
          <w:rFonts w:ascii="Times New Roman" w:eastAsia="標楷體" w:hAnsi="Times New Roman"/>
          <w:sz w:val="26"/>
          <w:szCs w:val="26"/>
        </w:rPr>
      </w:pPr>
      <w:r w:rsidRPr="00635C33">
        <w:rPr>
          <w:rFonts w:ascii="Times New Roman" w:eastAsia="標楷體" w:hAnsi="Times New Roman" w:hint="eastAsia"/>
          <w:sz w:val="26"/>
          <w:szCs w:val="26"/>
        </w:rPr>
        <w:t xml:space="preserve">　　</w:t>
      </w:r>
      <w:r w:rsidR="00835539" w:rsidRPr="00635C33">
        <w:rPr>
          <w:rFonts w:ascii="Times New Roman" w:eastAsia="標楷體" w:hAnsi="Times New Roman" w:hint="eastAsia"/>
          <w:sz w:val="26"/>
          <w:szCs w:val="26"/>
        </w:rPr>
        <w:t>一般而言，低視能朋友</w:t>
      </w:r>
      <w:r w:rsidR="00E216D3" w:rsidRPr="00635C33">
        <w:rPr>
          <w:rFonts w:ascii="Times New Roman" w:eastAsia="標楷體" w:hAnsi="Times New Roman" w:hint="eastAsia"/>
          <w:sz w:val="26"/>
          <w:szCs w:val="26"/>
        </w:rPr>
        <w:t>對於環境的照明（或光源）</w:t>
      </w:r>
      <w:r w:rsidR="00057CA9" w:rsidRPr="00635C33">
        <w:rPr>
          <w:rFonts w:ascii="Times New Roman" w:eastAsia="標楷體" w:hAnsi="Times New Roman" w:hint="eastAsia"/>
          <w:sz w:val="26"/>
          <w:szCs w:val="26"/>
        </w:rPr>
        <w:t>的亮度</w:t>
      </w:r>
      <w:r w:rsidR="00696F20" w:rsidRPr="00635C33">
        <w:rPr>
          <w:rFonts w:ascii="Times New Roman" w:eastAsia="標楷體" w:hAnsi="Times New Roman" w:hint="eastAsia"/>
          <w:sz w:val="26"/>
          <w:szCs w:val="26"/>
        </w:rPr>
        <w:t>、物體</w:t>
      </w:r>
      <w:r w:rsidR="00E216D3" w:rsidRPr="00635C33">
        <w:rPr>
          <w:rFonts w:ascii="Times New Roman" w:eastAsia="標楷體" w:hAnsi="Times New Roman" w:hint="eastAsia"/>
          <w:sz w:val="26"/>
          <w:szCs w:val="26"/>
        </w:rPr>
        <w:t>（或文字）的大小、</w:t>
      </w:r>
      <w:r w:rsidR="00696F20" w:rsidRPr="00635C33">
        <w:rPr>
          <w:rFonts w:ascii="Times New Roman" w:eastAsia="標楷體" w:hAnsi="Times New Roman" w:hint="eastAsia"/>
          <w:sz w:val="26"/>
          <w:szCs w:val="26"/>
        </w:rPr>
        <w:t>與背景</w:t>
      </w:r>
      <w:r w:rsidR="00057CA9" w:rsidRPr="00635C33">
        <w:rPr>
          <w:rFonts w:ascii="Times New Roman" w:eastAsia="標楷體" w:hAnsi="Times New Roman" w:hint="eastAsia"/>
          <w:sz w:val="26"/>
          <w:szCs w:val="26"/>
        </w:rPr>
        <w:t>的顏色對比、</w:t>
      </w:r>
      <w:r w:rsidR="00576616" w:rsidRPr="00635C33">
        <w:rPr>
          <w:rFonts w:ascii="Times New Roman" w:eastAsia="標楷體" w:hAnsi="Times New Roman" w:hint="eastAsia"/>
          <w:sz w:val="26"/>
          <w:szCs w:val="26"/>
        </w:rPr>
        <w:t>影像的複雜程度</w:t>
      </w:r>
      <w:r w:rsidR="007D4E8A" w:rsidRPr="00635C33">
        <w:rPr>
          <w:rFonts w:ascii="Times New Roman" w:eastAsia="標楷體" w:hAnsi="Times New Roman" w:hint="eastAsia"/>
          <w:sz w:val="26"/>
          <w:szCs w:val="26"/>
        </w:rPr>
        <w:t>等，會有較高的調整需求，而在觀看</w:t>
      </w:r>
      <w:r w:rsidR="00835539" w:rsidRPr="00635C33">
        <w:rPr>
          <w:rFonts w:ascii="Times New Roman" w:eastAsia="標楷體" w:hAnsi="Times New Roman" w:hint="eastAsia"/>
          <w:sz w:val="26"/>
          <w:szCs w:val="26"/>
        </w:rPr>
        <w:t>中</w:t>
      </w:r>
      <w:r w:rsidR="00E216D3" w:rsidRPr="00635C33">
        <w:rPr>
          <w:rFonts w:ascii="Times New Roman" w:eastAsia="標楷體" w:hAnsi="Times New Roman" w:hint="eastAsia"/>
          <w:sz w:val="26"/>
          <w:szCs w:val="26"/>
        </w:rPr>
        <w:t>（</w:t>
      </w:r>
      <w:r w:rsidR="00E216D3" w:rsidRPr="00635C33">
        <w:rPr>
          <w:rFonts w:ascii="Times New Roman" w:eastAsia="標楷體" w:hAnsi="Times New Roman" w:hint="eastAsia"/>
          <w:sz w:val="26"/>
          <w:szCs w:val="26"/>
        </w:rPr>
        <w:t>40~300</w:t>
      </w:r>
      <w:r w:rsidR="00E216D3" w:rsidRPr="00635C33">
        <w:rPr>
          <w:rFonts w:ascii="Times New Roman" w:eastAsia="標楷體" w:hAnsi="Times New Roman" w:hint="eastAsia"/>
          <w:sz w:val="26"/>
          <w:szCs w:val="26"/>
        </w:rPr>
        <w:t>公分）</w:t>
      </w:r>
      <w:r w:rsidR="00835539" w:rsidRPr="00635C33">
        <w:rPr>
          <w:rFonts w:ascii="Times New Roman" w:eastAsia="標楷體" w:hAnsi="Times New Roman" w:hint="eastAsia"/>
          <w:sz w:val="26"/>
          <w:szCs w:val="26"/>
        </w:rPr>
        <w:t>、遠</w:t>
      </w:r>
      <w:r w:rsidR="00E216D3" w:rsidRPr="00635C33">
        <w:rPr>
          <w:rFonts w:ascii="Times New Roman" w:eastAsia="標楷體" w:hAnsi="Times New Roman" w:hint="eastAsia"/>
          <w:sz w:val="26"/>
          <w:szCs w:val="26"/>
        </w:rPr>
        <w:t>（</w:t>
      </w:r>
      <w:r w:rsidR="00E216D3" w:rsidRPr="00635C33">
        <w:rPr>
          <w:rFonts w:ascii="Times New Roman" w:eastAsia="標楷體" w:hAnsi="Times New Roman" w:hint="eastAsia"/>
          <w:sz w:val="26"/>
          <w:szCs w:val="26"/>
        </w:rPr>
        <w:t>300</w:t>
      </w:r>
      <w:r w:rsidR="00E216D3" w:rsidRPr="00635C33">
        <w:rPr>
          <w:rFonts w:ascii="Times New Roman" w:eastAsia="標楷體" w:hAnsi="Times New Roman" w:hint="eastAsia"/>
          <w:sz w:val="26"/>
          <w:szCs w:val="26"/>
        </w:rPr>
        <w:t>公分以上）</w:t>
      </w:r>
      <w:r w:rsidR="00835539" w:rsidRPr="00635C33">
        <w:rPr>
          <w:rFonts w:ascii="Times New Roman" w:eastAsia="標楷體" w:hAnsi="Times New Roman" w:hint="eastAsia"/>
          <w:sz w:val="26"/>
          <w:szCs w:val="26"/>
        </w:rPr>
        <w:t>距離</w:t>
      </w:r>
      <w:r w:rsidR="007D4E8A" w:rsidRPr="00635C33">
        <w:rPr>
          <w:rFonts w:ascii="Times New Roman" w:eastAsia="標楷體" w:hAnsi="Times New Roman" w:hint="eastAsia"/>
          <w:sz w:val="26"/>
          <w:szCs w:val="26"/>
        </w:rPr>
        <w:t>的物體（或文字）時</w:t>
      </w:r>
      <w:r w:rsidR="00B3054F" w:rsidRPr="00635C33">
        <w:rPr>
          <w:rFonts w:ascii="Times New Roman" w:eastAsia="標楷體" w:hAnsi="Times New Roman" w:hint="eastAsia"/>
          <w:sz w:val="26"/>
          <w:szCs w:val="26"/>
        </w:rPr>
        <w:t>，</w:t>
      </w:r>
      <w:r w:rsidR="007D4E8A" w:rsidRPr="00635C33">
        <w:rPr>
          <w:rFonts w:ascii="Times New Roman" w:eastAsia="標楷體" w:hAnsi="Times New Roman" w:hint="eastAsia"/>
          <w:sz w:val="26"/>
          <w:szCs w:val="26"/>
        </w:rPr>
        <w:t>通常也會</w:t>
      </w:r>
      <w:r w:rsidR="00B3054F" w:rsidRPr="00635C33">
        <w:rPr>
          <w:rFonts w:ascii="Times New Roman" w:eastAsia="標楷體" w:hAnsi="Times New Roman" w:hint="eastAsia"/>
          <w:sz w:val="26"/>
          <w:szCs w:val="26"/>
        </w:rPr>
        <w:t>面臨較多的困難。簡言之，有些低視能個案容易畏光，但卻也需要適度的</w:t>
      </w:r>
      <w:r w:rsidR="00D41BE8" w:rsidRPr="00635C33">
        <w:rPr>
          <w:rFonts w:ascii="Times New Roman" w:eastAsia="標楷體" w:hAnsi="Times New Roman" w:hint="eastAsia"/>
          <w:sz w:val="26"/>
          <w:szCs w:val="26"/>
        </w:rPr>
        <w:t>照</w:t>
      </w:r>
      <w:r w:rsidR="00992E55" w:rsidRPr="00635C33">
        <w:rPr>
          <w:rFonts w:ascii="Times New Roman" w:eastAsia="標楷體" w:hAnsi="Times New Roman" w:hint="eastAsia"/>
          <w:sz w:val="26"/>
          <w:szCs w:val="26"/>
        </w:rPr>
        <w:t>明，對於較小的物體（或文字）通常也需要適度的放大，而在物體</w:t>
      </w:r>
      <w:r w:rsidR="00D41BE8" w:rsidRPr="00635C33">
        <w:rPr>
          <w:rFonts w:ascii="Times New Roman" w:eastAsia="標楷體" w:hAnsi="Times New Roman" w:hint="eastAsia"/>
          <w:sz w:val="26"/>
          <w:szCs w:val="26"/>
        </w:rPr>
        <w:t>（或文字）與背景的顏色上，也需要較明顯的對比，而當背景或</w:t>
      </w:r>
      <w:r w:rsidR="00992E55" w:rsidRPr="00635C33">
        <w:rPr>
          <w:rFonts w:ascii="Times New Roman" w:eastAsia="標楷體" w:hAnsi="Times New Roman" w:hint="eastAsia"/>
          <w:sz w:val="26"/>
          <w:szCs w:val="26"/>
        </w:rPr>
        <w:t>物體、</w:t>
      </w:r>
      <w:r w:rsidR="00D41BE8" w:rsidRPr="00635C33">
        <w:rPr>
          <w:rFonts w:ascii="Times New Roman" w:eastAsia="標楷體" w:hAnsi="Times New Roman" w:hint="eastAsia"/>
          <w:sz w:val="26"/>
          <w:szCs w:val="26"/>
        </w:rPr>
        <w:t>文字</w:t>
      </w:r>
      <w:r w:rsidR="00FE5264" w:rsidRPr="00635C33">
        <w:rPr>
          <w:rFonts w:ascii="Times New Roman" w:eastAsia="標楷體" w:hAnsi="Times New Roman" w:hint="eastAsia"/>
          <w:sz w:val="26"/>
          <w:szCs w:val="26"/>
        </w:rPr>
        <w:t>筆畫</w:t>
      </w:r>
      <w:r w:rsidR="00D41BE8" w:rsidRPr="00635C33">
        <w:rPr>
          <w:rFonts w:ascii="Times New Roman" w:eastAsia="標楷體" w:hAnsi="Times New Roman" w:hint="eastAsia"/>
          <w:sz w:val="26"/>
          <w:szCs w:val="26"/>
        </w:rPr>
        <w:t>較複雜時，低視能朋友也</w:t>
      </w:r>
      <w:r w:rsidR="00992E55" w:rsidRPr="00635C33">
        <w:rPr>
          <w:rFonts w:ascii="Times New Roman" w:eastAsia="標楷體" w:hAnsi="Times New Roman" w:hint="eastAsia"/>
          <w:sz w:val="26"/>
          <w:szCs w:val="26"/>
        </w:rPr>
        <w:t>可能</w:t>
      </w:r>
      <w:r w:rsidR="00D41BE8" w:rsidRPr="00635C33">
        <w:rPr>
          <w:rFonts w:ascii="Times New Roman" w:eastAsia="標楷體" w:hAnsi="Times New Roman" w:hint="eastAsia"/>
          <w:sz w:val="26"/>
          <w:szCs w:val="26"/>
        </w:rPr>
        <w:t>面臨較多的困難。</w:t>
      </w:r>
      <w:r w:rsidR="00CA0880" w:rsidRPr="00635C33">
        <w:rPr>
          <w:rFonts w:ascii="Times New Roman" w:eastAsia="標楷體" w:hAnsi="Times New Roman" w:hint="eastAsia"/>
          <w:sz w:val="26"/>
          <w:szCs w:val="26"/>
        </w:rPr>
        <w:t>這些現象，尤其</w:t>
      </w:r>
      <w:r w:rsidR="00992E55" w:rsidRPr="00635C33">
        <w:rPr>
          <w:rFonts w:ascii="Times New Roman" w:eastAsia="標楷體" w:hAnsi="Times New Roman" w:hint="eastAsia"/>
          <w:sz w:val="26"/>
          <w:szCs w:val="26"/>
        </w:rPr>
        <w:t>容易</w:t>
      </w:r>
      <w:r w:rsidR="00CA0880" w:rsidRPr="00635C33">
        <w:rPr>
          <w:rFonts w:ascii="Times New Roman" w:eastAsia="標楷體" w:hAnsi="Times New Roman" w:hint="eastAsia"/>
          <w:sz w:val="26"/>
          <w:szCs w:val="26"/>
        </w:rPr>
        <w:t>發生在需要觀看中、遠距離的事物或文字時</w:t>
      </w:r>
      <w:r w:rsidR="00992E55" w:rsidRPr="00635C33">
        <w:rPr>
          <w:rFonts w:ascii="Times New Roman" w:eastAsia="標楷體" w:hAnsi="Times New Roman" w:hint="eastAsia"/>
          <w:sz w:val="26"/>
          <w:szCs w:val="26"/>
        </w:rPr>
        <w:t>（例如難以正確辨識迎面而來</w:t>
      </w:r>
      <w:r w:rsidR="0077168E" w:rsidRPr="00635C33">
        <w:rPr>
          <w:rFonts w:ascii="Times New Roman" w:eastAsia="標楷體" w:hAnsi="Times New Roman" w:hint="eastAsia"/>
          <w:sz w:val="26"/>
          <w:szCs w:val="26"/>
        </w:rPr>
        <w:t>的同事、需要靠近才能看清楚牆上貼的告示等），如果職場沒有協助他們解決這些困難，或同事</w:t>
      </w:r>
      <w:r w:rsidR="00C26500" w:rsidRPr="00635C33">
        <w:rPr>
          <w:rFonts w:ascii="Times New Roman" w:eastAsia="標楷體" w:hAnsi="Times New Roman" w:hint="eastAsia"/>
          <w:sz w:val="26"/>
          <w:szCs w:val="26"/>
        </w:rPr>
        <w:t>之間對他們的這些視覺限制不夠了解，都可能因此造成其他衍生性的問題，最後甚至導致個案適應上的狀況而離開職場。</w:t>
      </w:r>
    </w:p>
    <w:p w14:paraId="11C7DB60" w14:textId="77777777" w:rsidR="00CC5A3A" w:rsidRPr="00635C33" w:rsidRDefault="00AF2829" w:rsidP="00AF2829">
      <w:pPr>
        <w:pStyle w:val="a3"/>
        <w:ind w:leftChars="0"/>
        <w:rPr>
          <w:rFonts w:ascii="Times New Roman" w:eastAsia="標楷體" w:hAnsi="Times New Roman"/>
          <w:sz w:val="26"/>
          <w:szCs w:val="26"/>
        </w:rPr>
      </w:pPr>
      <w:r w:rsidRPr="00635C33">
        <w:rPr>
          <w:rFonts w:ascii="Times New Roman" w:eastAsia="標楷體" w:hAnsi="Times New Roman" w:hint="eastAsia"/>
          <w:sz w:val="26"/>
          <w:szCs w:val="26"/>
        </w:rPr>
        <w:t xml:space="preserve">　　</w:t>
      </w:r>
      <w:r w:rsidR="00CC5A3A" w:rsidRPr="00635C33">
        <w:rPr>
          <w:rFonts w:ascii="Times New Roman" w:eastAsia="標楷體" w:hAnsi="Times New Roman" w:hint="eastAsia"/>
          <w:sz w:val="26"/>
          <w:szCs w:val="26"/>
        </w:rPr>
        <w:t>解</w:t>
      </w:r>
      <w:r w:rsidR="00025A5F" w:rsidRPr="00635C33">
        <w:rPr>
          <w:rFonts w:ascii="Times New Roman" w:eastAsia="標楷體" w:hAnsi="Times New Roman" w:hint="eastAsia"/>
          <w:sz w:val="26"/>
          <w:szCs w:val="26"/>
        </w:rPr>
        <w:t>決的方式</w:t>
      </w:r>
      <w:r w:rsidR="00CC5A3A" w:rsidRPr="00635C33">
        <w:rPr>
          <w:rFonts w:ascii="Times New Roman" w:eastAsia="標楷體" w:hAnsi="Times New Roman" w:hint="eastAsia"/>
          <w:sz w:val="26"/>
          <w:szCs w:val="26"/>
        </w:rPr>
        <w:t>可以透過職務再設計服務的申請，協助提供個案所需的輔具或進行軟、硬體環境的調整，以及增加職場同事對於視覺障礙者的特質認識，</w:t>
      </w:r>
      <w:r w:rsidR="00ED6B85" w:rsidRPr="00635C33">
        <w:rPr>
          <w:rFonts w:ascii="Times New Roman" w:eastAsia="標楷體" w:hAnsi="Times New Roman" w:hint="eastAsia"/>
          <w:sz w:val="26"/>
          <w:szCs w:val="26"/>
        </w:rPr>
        <w:t>問題就能一定程度的獲得改善。</w:t>
      </w:r>
    </w:p>
    <w:p w14:paraId="3B37A31A" w14:textId="77777777" w:rsidR="00BE7A24" w:rsidRPr="00635C33" w:rsidRDefault="00BE7A24" w:rsidP="001D5F2F">
      <w:pPr>
        <w:pStyle w:val="a3"/>
        <w:rPr>
          <w:rFonts w:ascii="Times New Roman" w:eastAsia="標楷體" w:hAnsi="Times New Roman"/>
          <w:sz w:val="26"/>
          <w:szCs w:val="26"/>
        </w:rPr>
      </w:pPr>
    </w:p>
    <w:p w14:paraId="6079033F" w14:textId="77777777" w:rsidR="00C57302" w:rsidRPr="00635C33" w:rsidRDefault="00C57302" w:rsidP="00F656F8">
      <w:pPr>
        <w:pStyle w:val="a3"/>
        <w:numPr>
          <w:ilvl w:val="0"/>
          <w:numId w:val="10"/>
        </w:numPr>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全盲朋友在工作上，通常會因為視力功能的障礙，而有哪些特質與需求？</w:t>
      </w:r>
    </w:p>
    <w:p w14:paraId="1D7E69D2" w14:textId="2199B374" w:rsidR="0079191D"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79191D" w:rsidRPr="00635C33">
        <w:rPr>
          <w:rFonts w:ascii="Times New Roman" w:eastAsia="標楷體" w:hAnsi="Times New Roman" w:hint="eastAsia"/>
          <w:sz w:val="26"/>
          <w:szCs w:val="26"/>
        </w:rPr>
        <w:t>對於全盲朋友來說，最大的挑戰在於資訊的障礙與行動的限制，反應在工作上，包括職務的流程、使用的系統、書面的溝通、職場人際的互動、工作期間各種必須的移動等等，</w:t>
      </w:r>
      <w:r w:rsidR="00025A5F" w:rsidRPr="00635C33">
        <w:rPr>
          <w:rFonts w:ascii="Times New Roman" w:eastAsia="標楷體" w:hAnsi="Times New Roman" w:hint="eastAsia"/>
          <w:sz w:val="26"/>
          <w:szCs w:val="26"/>
        </w:rPr>
        <w:t>全盲朋友往往需要一些</w:t>
      </w:r>
      <w:r w:rsidR="0079191D" w:rsidRPr="00635C33">
        <w:rPr>
          <w:rFonts w:ascii="Times New Roman" w:eastAsia="標楷體" w:hAnsi="Times New Roman" w:hint="eastAsia"/>
          <w:sz w:val="26"/>
          <w:szCs w:val="26"/>
        </w:rPr>
        <w:t>適應的歷程與適度的調整。當然，借助現代化且日新月異的各種科技輔具，以協助其「繞過障礙」是必要的，而諸如工作系統的使用、紙本資料的閱讀等，只要善用</w:t>
      </w:r>
      <w:r w:rsidR="00025A5F" w:rsidRPr="00635C33">
        <w:rPr>
          <w:rFonts w:ascii="Times New Roman" w:eastAsia="標楷體" w:hAnsi="Times New Roman" w:hint="eastAsia"/>
          <w:sz w:val="26"/>
          <w:szCs w:val="26"/>
        </w:rPr>
        <w:t>輔具，並進行適度的友善操作介面調整，更是幾乎已能完全克服。至於職</w:t>
      </w:r>
      <w:r w:rsidR="0079191D" w:rsidRPr="00635C33">
        <w:rPr>
          <w:rFonts w:ascii="Times New Roman" w:eastAsia="標楷體" w:hAnsi="Times New Roman" w:hint="eastAsia"/>
          <w:sz w:val="26"/>
          <w:szCs w:val="26"/>
        </w:rPr>
        <w:t>場內的移動，</w:t>
      </w:r>
      <w:r w:rsidR="00721DEB" w:rsidRPr="00635C33">
        <w:rPr>
          <w:rFonts w:ascii="Times New Roman" w:eastAsia="標楷體" w:hAnsi="Times New Roman" w:hint="eastAsia"/>
          <w:sz w:val="26"/>
          <w:szCs w:val="26"/>
        </w:rPr>
        <w:t>則</w:t>
      </w:r>
      <w:r w:rsidR="0079191D" w:rsidRPr="00635C33">
        <w:rPr>
          <w:rFonts w:ascii="Times New Roman" w:eastAsia="標楷體" w:hAnsi="Times New Roman" w:hint="eastAsia"/>
          <w:sz w:val="26"/>
          <w:szCs w:val="26"/>
        </w:rPr>
        <w:t>可借助定向行動</w:t>
      </w:r>
      <w:r w:rsidR="00721DEB" w:rsidRPr="00635C33">
        <w:rPr>
          <w:rFonts w:ascii="Times New Roman" w:eastAsia="標楷體" w:hAnsi="Times New Roman" w:hint="eastAsia"/>
          <w:sz w:val="26"/>
          <w:szCs w:val="26"/>
        </w:rPr>
        <w:t>的</w:t>
      </w:r>
      <w:r w:rsidR="0079191D" w:rsidRPr="00635C33">
        <w:rPr>
          <w:rFonts w:ascii="Times New Roman" w:eastAsia="標楷體" w:hAnsi="Times New Roman" w:hint="eastAsia"/>
          <w:sz w:val="26"/>
          <w:szCs w:val="26"/>
        </w:rPr>
        <w:t>訓練</w:t>
      </w:r>
      <w:r w:rsidR="0032665E" w:rsidRPr="00635C33">
        <w:rPr>
          <w:rFonts w:ascii="Times New Roman" w:eastAsia="標楷體" w:hAnsi="Times New Roman" w:hint="eastAsia"/>
          <w:sz w:val="26"/>
          <w:szCs w:val="26"/>
        </w:rPr>
        <w:t>，協助其熟悉環境。當然，這些過程可能需要耗費一些時間，但</w:t>
      </w:r>
      <w:r w:rsidR="00721DEB" w:rsidRPr="00635C33">
        <w:rPr>
          <w:rFonts w:ascii="Times New Roman" w:eastAsia="標楷體" w:hAnsi="Times New Roman" w:hint="eastAsia"/>
          <w:sz w:val="26"/>
          <w:szCs w:val="26"/>
        </w:rPr>
        <w:t>也因為這樣的適應需求特性，在適應後，反而增進了他們的穩定性，對於工作流動性高的職場，全盲工作者反而成為最大的競爭優勢。</w:t>
      </w:r>
    </w:p>
    <w:p w14:paraId="15AE6047" w14:textId="77777777" w:rsidR="0079191D" w:rsidRPr="00635C33" w:rsidRDefault="0079191D" w:rsidP="0079191D">
      <w:pPr>
        <w:pStyle w:val="a3"/>
        <w:rPr>
          <w:rFonts w:ascii="Times New Roman" w:eastAsia="標楷體" w:hAnsi="Times New Roman"/>
          <w:sz w:val="26"/>
          <w:szCs w:val="26"/>
        </w:rPr>
      </w:pPr>
    </w:p>
    <w:p w14:paraId="5DB0461A" w14:textId="77777777" w:rsidR="00C57302" w:rsidRPr="00635C33" w:rsidRDefault="00396A40" w:rsidP="00F656F8">
      <w:pPr>
        <w:pStyle w:val="a3"/>
        <w:numPr>
          <w:ilvl w:val="0"/>
          <w:numId w:val="10"/>
        </w:numPr>
        <w:ind w:leftChars="0" w:left="426"/>
        <w:rPr>
          <w:rFonts w:ascii="Times New Roman" w:eastAsia="標楷體" w:hAnsi="Times New Roman"/>
          <w:sz w:val="26"/>
          <w:szCs w:val="26"/>
        </w:rPr>
      </w:pPr>
      <w:r w:rsidRPr="00635C33">
        <w:rPr>
          <w:rFonts w:ascii="Times New Roman" w:eastAsia="標楷體" w:hAnsi="Times New Roman" w:hint="eastAsia"/>
          <w:sz w:val="26"/>
          <w:szCs w:val="26"/>
        </w:rPr>
        <w:t>我們的值機系統相當複雜，真的適合低視能的朋友嗎？</w:t>
      </w:r>
    </w:p>
    <w:p w14:paraId="4E7E4A22" w14:textId="20863CC3" w:rsidR="00396A40"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791DD7" w:rsidRPr="00635C33">
        <w:rPr>
          <w:rFonts w:ascii="Times New Roman" w:eastAsia="標楷體" w:hAnsi="Times New Roman" w:hint="eastAsia"/>
          <w:sz w:val="26"/>
          <w:szCs w:val="26"/>
        </w:rPr>
        <w:t>由於每個人對於複雜的認知不同，加上雇主對於低視能朋友的特性，未</w:t>
      </w:r>
      <w:r w:rsidR="00846B28" w:rsidRPr="00635C33">
        <w:rPr>
          <w:rFonts w:ascii="Times New Roman" w:eastAsia="標楷體" w:hAnsi="Times New Roman" w:hint="eastAsia"/>
          <w:sz w:val="26"/>
          <w:szCs w:val="26"/>
        </w:rPr>
        <w:t>必有深入的了解，因此，除了建議請相關專業人員協助進行系統的評估外，也建議可參考以下「提升低視能朋友之系統操作效能常</w:t>
      </w:r>
      <w:r w:rsidR="00700304" w:rsidRPr="00635C33">
        <w:rPr>
          <w:rFonts w:ascii="Times New Roman" w:eastAsia="標楷體" w:hAnsi="Times New Roman" w:hint="eastAsia"/>
          <w:sz w:val="26"/>
          <w:szCs w:val="26"/>
        </w:rPr>
        <w:t>見策略」，以克服「系統可能過於複雜，不利低視能朋友操作」的疑慮</w:t>
      </w:r>
      <w:r w:rsidR="00290646" w:rsidRPr="00635C33">
        <w:rPr>
          <w:rFonts w:ascii="Times New Roman" w:eastAsia="標楷體" w:hAnsi="Times New Roman" w:hint="eastAsia"/>
          <w:sz w:val="26"/>
          <w:szCs w:val="26"/>
        </w:rPr>
        <w:t>：</w:t>
      </w:r>
    </w:p>
    <w:p w14:paraId="5DEEC966" w14:textId="77777777" w:rsidR="00791DD7" w:rsidRPr="00635C33" w:rsidRDefault="00846B28" w:rsidP="00F656F8">
      <w:pPr>
        <w:pStyle w:val="a3"/>
        <w:numPr>
          <w:ilvl w:val="0"/>
          <w:numId w:val="5"/>
        </w:numPr>
        <w:ind w:leftChars="0"/>
        <w:rPr>
          <w:rFonts w:ascii="Times New Roman" w:eastAsia="標楷體" w:hAnsi="Times New Roman"/>
          <w:sz w:val="26"/>
          <w:szCs w:val="26"/>
        </w:rPr>
      </w:pPr>
      <w:r w:rsidRPr="00635C33">
        <w:rPr>
          <w:rFonts w:ascii="Times New Roman" w:eastAsia="標楷體" w:hAnsi="Times New Roman" w:hint="eastAsia"/>
          <w:sz w:val="26"/>
          <w:szCs w:val="26"/>
        </w:rPr>
        <w:t>訓</w:t>
      </w:r>
      <w:r w:rsidR="00290646" w:rsidRPr="00635C33">
        <w:rPr>
          <w:rFonts w:ascii="Times New Roman" w:eastAsia="標楷體" w:hAnsi="Times New Roman" w:hint="eastAsia"/>
          <w:sz w:val="26"/>
          <w:szCs w:val="26"/>
        </w:rPr>
        <w:t>練低視能朋友，透過畫面輪廓或特定訊息的初判，增加檢閱畫面的效率：</w:t>
      </w:r>
      <w:r w:rsidR="00C1512D" w:rsidRPr="00635C33">
        <w:rPr>
          <w:rFonts w:ascii="Times New Roman" w:eastAsia="標楷體" w:hAnsi="Times New Roman"/>
          <w:sz w:val="26"/>
          <w:szCs w:val="26"/>
        </w:rPr>
        <w:br/>
      </w:r>
      <w:r w:rsidRPr="00635C33">
        <w:rPr>
          <w:rFonts w:ascii="Times New Roman" w:eastAsia="標楷體" w:hAnsi="Times New Roman" w:hint="eastAsia"/>
          <w:sz w:val="26"/>
          <w:szCs w:val="26"/>
        </w:rPr>
        <w:t>有些客服系統在操作的過程需要不斷切換，無形中也增加了操作的複雜程度，這時，若可經由畫面資訊的歸納，整理出不同操作畫面的樣貌輪廓或特定位置的常見判斷資訊，就可作為訓練低視能朋友提升操作效能的</w:t>
      </w:r>
      <w:r w:rsidR="00954243" w:rsidRPr="00635C33">
        <w:rPr>
          <w:rFonts w:ascii="Times New Roman" w:eastAsia="標楷體" w:hAnsi="Times New Roman" w:hint="eastAsia"/>
          <w:sz w:val="26"/>
          <w:szCs w:val="26"/>
        </w:rPr>
        <w:t>策略。</w:t>
      </w:r>
    </w:p>
    <w:p w14:paraId="2CB14019" w14:textId="33AA569F" w:rsidR="00FA418B" w:rsidRPr="00635C33" w:rsidRDefault="008C5CF4" w:rsidP="00F656F8">
      <w:pPr>
        <w:pStyle w:val="a3"/>
        <w:numPr>
          <w:ilvl w:val="0"/>
          <w:numId w:val="5"/>
        </w:numPr>
        <w:ind w:leftChars="0"/>
        <w:rPr>
          <w:rFonts w:ascii="Times New Roman" w:eastAsia="標楷體" w:hAnsi="Times New Roman"/>
          <w:sz w:val="26"/>
          <w:szCs w:val="26"/>
        </w:rPr>
      </w:pPr>
      <w:r w:rsidRPr="00635C33">
        <w:rPr>
          <w:rFonts w:ascii="Times New Roman" w:eastAsia="標楷體" w:hAnsi="Times New Roman" w:hint="eastAsia"/>
          <w:sz w:val="26"/>
          <w:szCs w:val="26"/>
        </w:rPr>
        <w:t>藉由快速鍵的操作，降低滑鼠</w:t>
      </w:r>
      <w:r w:rsidR="002D39E8" w:rsidRPr="00635C33">
        <w:rPr>
          <w:rFonts w:ascii="Times New Roman" w:eastAsia="標楷體" w:hAnsi="Times New Roman" w:hint="eastAsia"/>
          <w:sz w:val="26"/>
          <w:szCs w:val="26"/>
        </w:rPr>
        <w:t>使用</w:t>
      </w:r>
      <w:r w:rsidR="00290646" w:rsidRPr="00635C33">
        <w:rPr>
          <w:rFonts w:ascii="Times New Roman" w:eastAsia="標楷體" w:hAnsi="Times New Roman" w:hint="eastAsia"/>
          <w:sz w:val="26"/>
          <w:szCs w:val="26"/>
        </w:rPr>
        <w:t>的頻率：</w:t>
      </w:r>
      <w:r w:rsidR="001144FA" w:rsidRPr="00635C33">
        <w:rPr>
          <w:rFonts w:ascii="Times New Roman" w:eastAsia="標楷體" w:hAnsi="Times New Roman" w:hint="eastAsia"/>
          <w:sz w:val="26"/>
          <w:szCs w:val="26"/>
        </w:rPr>
        <w:t>由於滑鼠操作的過程，需要透過「視覺追蹤」來進行</w:t>
      </w:r>
      <w:r w:rsidR="00F607F7" w:rsidRPr="00635C33">
        <w:rPr>
          <w:rFonts w:ascii="Times New Roman" w:eastAsia="標楷體" w:hAnsi="Times New Roman" w:hint="eastAsia"/>
          <w:sz w:val="26"/>
          <w:szCs w:val="26"/>
        </w:rPr>
        <w:t>確認，對於低視能朋友而言，也可能因此影響其操作的效能（註：雖然可透過放大</w:t>
      </w:r>
      <w:r w:rsidR="00290646" w:rsidRPr="00635C33">
        <w:rPr>
          <w:rFonts w:ascii="Times New Roman" w:eastAsia="標楷體" w:hAnsi="Times New Roman" w:hint="eastAsia"/>
          <w:sz w:val="26"/>
          <w:szCs w:val="26"/>
        </w:rPr>
        <w:t>滑鼠等輔助工具而獲得適度改善，但其速度仍可能因殘存視力的不同，而在效</w:t>
      </w:r>
      <w:r w:rsidR="00F607F7" w:rsidRPr="00635C33">
        <w:rPr>
          <w:rFonts w:ascii="Times New Roman" w:eastAsia="標楷體" w:hAnsi="Times New Roman" w:hint="eastAsia"/>
          <w:sz w:val="26"/>
          <w:szCs w:val="26"/>
        </w:rPr>
        <w:t>能上或多或少受到影響）。因此，如系統允許（或可增加）若干快速鍵的操作，將可大幅改善效能，降低系統複雜與否的影響。</w:t>
      </w:r>
    </w:p>
    <w:p w14:paraId="26F4C418" w14:textId="77777777" w:rsidR="0010386E" w:rsidRPr="00635C33" w:rsidRDefault="0010386E" w:rsidP="00F656F8">
      <w:pPr>
        <w:pStyle w:val="a3"/>
        <w:numPr>
          <w:ilvl w:val="0"/>
          <w:numId w:val="5"/>
        </w:numPr>
        <w:ind w:leftChars="0"/>
        <w:rPr>
          <w:rFonts w:ascii="Times New Roman" w:eastAsia="標楷體" w:hAnsi="Times New Roman"/>
          <w:sz w:val="26"/>
          <w:szCs w:val="26"/>
        </w:rPr>
      </w:pPr>
      <w:r w:rsidRPr="00635C33">
        <w:rPr>
          <w:rFonts w:ascii="Times New Roman" w:eastAsia="標楷體" w:hAnsi="Times New Roman" w:hint="eastAsia"/>
          <w:sz w:val="26"/>
          <w:szCs w:val="26"/>
        </w:rPr>
        <w:t>藉由輔助系統的</w:t>
      </w:r>
      <w:r w:rsidR="006D7F4D" w:rsidRPr="00635C33">
        <w:rPr>
          <w:rFonts w:ascii="Times New Roman" w:eastAsia="標楷體" w:hAnsi="Times New Roman" w:hint="eastAsia"/>
          <w:sz w:val="26"/>
          <w:szCs w:val="26"/>
        </w:rPr>
        <w:t>設定或安裝</w:t>
      </w:r>
      <w:r w:rsidRPr="00635C33">
        <w:rPr>
          <w:rFonts w:ascii="Times New Roman" w:eastAsia="標楷體" w:hAnsi="Times New Roman" w:hint="eastAsia"/>
          <w:sz w:val="26"/>
          <w:szCs w:val="26"/>
        </w:rPr>
        <w:t>，</w:t>
      </w:r>
      <w:r w:rsidR="000050FE" w:rsidRPr="00635C33">
        <w:rPr>
          <w:rFonts w:ascii="Times New Roman" w:eastAsia="標楷體" w:hAnsi="Times New Roman" w:hint="eastAsia"/>
          <w:sz w:val="26"/>
          <w:szCs w:val="26"/>
        </w:rPr>
        <w:t>調整操作環境，以符合個別低視能朋友的使用需求：</w:t>
      </w:r>
      <w:r w:rsidR="00EC3F58" w:rsidRPr="00635C33">
        <w:rPr>
          <w:rFonts w:ascii="Times New Roman" w:eastAsia="標楷體" w:hAnsi="Times New Roman" w:hint="eastAsia"/>
          <w:sz w:val="26"/>
          <w:szCs w:val="26"/>
        </w:rPr>
        <w:t>由於不同的低視能朋友，在閱讀文字的大小、顏色的對比等，可能存在個別的差異，因此，為了使其能發揮最佳的使用效益，依照個別的需求，評估是否需要進行輔助系統</w:t>
      </w:r>
      <w:r w:rsidR="006D7F4D" w:rsidRPr="00635C33">
        <w:rPr>
          <w:rFonts w:ascii="Times New Roman" w:eastAsia="標楷體" w:hAnsi="Times New Roman" w:hint="eastAsia"/>
          <w:sz w:val="26"/>
          <w:szCs w:val="26"/>
        </w:rPr>
        <w:t>的設定或安裝</w:t>
      </w:r>
      <w:r w:rsidR="00EC3F58" w:rsidRPr="00635C33">
        <w:rPr>
          <w:rFonts w:ascii="Times New Roman" w:eastAsia="標楷體" w:hAnsi="Times New Roman" w:hint="eastAsia"/>
          <w:sz w:val="26"/>
          <w:szCs w:val="26"/>
        </w:rPr>
        <w:t>（如</w:t>
      </w:r>
      <w:r w:rsidR="00290646" w:rsidRPr="00635C33">
        <w:rPr>
          <w:rFonts w:ascii="Times New Roman" w:eastAsia="標楷體" w:hAnsi="Times New Roman" w:hint="eastAsia"/>
          <w:sz w:val="26"/>
          <w:szCs w:val="26"/>
        </w:rPr>
        <w:t>W</w:t>
      </w:r>
      <w:r w:rsidR="00EC3F58" w:rsidRPr="00635C33">
        <w:rPr>
          <w:rFonts w:ascii="Times New Roman" w:eastAsia="標楷體" w:hAnsi="Times New Roman" w:hint="eastAsia"/>
          <w:sz w:val="26"/>
          <w:szCs w:val="26"/>
        </w:rPr>
        <w:t>indows</w:t>
      </w:r>
      <w:r w:rsidR="00EC3F58" w:rsidRPr="00635C33">
        <w:rPr>
          <w:rFonts w:ascii="Times New Roman" w:eastAsia="標楷體" w:hAnsi="Times New Roman" w:hint="eastAsia"/>
          <w:sz w:val="26"/>
          <w:szCs w:val="26"/>
        </w:rPr>
        <w:t>內建協助工具、螢幕解析度等的設定或調整；擴視軟體、</w:t>
      </w:r>
      <w:r w:rsidR="006D7F4D" w:rsidRPr="00635C33">
        <w:rPr>
          <w:rFonts w:ascii="Times New Roman" w:eastAsia="標楷體" w:hAnsi="Times New Roman" w:hint="eastAsia"/>
          <w:sz w:val="26"/>
          <w:szCs w:val="26"/>
        </w:rPr>
        <w:t>放大滑鼠的安裝與輔助）</w:t>
      </w:r>
      <w:r w:rsidR="00290646" w:rsidRPr="00635C33">
        <w:rPr>
          <w:rFonts w:ascii="Times New Roman" w:eastAsia="標楷體" w:hAnsi="Times New Roman" w:hint="eastAsia"/>
          <w:sz w:val="26"/>
          <w:szCs w:val="26"/>
        </w:rPr>
        <w:t>，往往是必要的，而這樣的調整</w:t>
      </w:r>
      <w:r w:rsidR="00C82D90" w:rsidRPr="00635C33">
        <w:rPr>
          <w:rFonts w:ascii="Times New Roman" w:eastAsia="標楷體" w:hAnsi="Times New Roman" w:hint="eastAsia"/>
          <w:sz w:val="26"/>
          <w:szCs w:val="26"/>
        </w:rPr>
        <w:t>對</w:t>
      </w:r>
      <w:r w:rsidR="00290646" w:rsidRPr="00635C33">
        <w:rPr>
          <w:rFonts w:ascii="Times New Roman" w:eastAsia="標楷體" w:hAnsi="Times New Roman" w:hint="eastAsia"/>
          <w:sz w:val="26"/>
          <w:szCs w:val="26"/>
        </w:rPr>
        <w:t>低視能朋友</w:t>
      </w:r>
      <w:r w:rsidR="00C82D90" w:rsidRPr="00635C33">
        <w:rPr>
          <w:rFonts w:ascii="Times New Roman" w:eastAsia="標楷體" w:hAnsi="Times New Roman" w:hint="eastAsia"/>
          <w:sz w:val="26"/>
          <w:szCs w:val="26"/>
        </w:rPr>
        <w:t>而言</w:t>
      </w:r>
      <w:r w:rsidR="00290646" w:rsidRPr="00635C33">
        <w:rPr>
          <w:rFonts w:ascii="Times New Roman" w:eastAsia="標楷體" w:hAnsi="Times New Roman" w:hint="eastAsia"/>
          <w:sz w:val="26"/>
          <w:szCs w:val="26"/>
        </w:rPr>
        <w:t>是「最佳化」的，</w:t>
      </w:r>
      <w:r w:rsidR="00C82D90" w:rsidRPr="00635C33">
        <w:rPr>
          <w:rFonts w:ascii="Times New Roman" w:eastAsia="標楷體" w:hAnsi="Times New Roman" w:hint="eastAsia"/>
          <w:sz w:val="26"/>
          <w:szCs w:val="26"/>
        </w:rPr>
        <w:t>效能可因此提升，同樣</w:t>
      </w:r>
      <w:r w:rsidR="00290646" w:rsidRPr="00635C33">
        <w:rPr>
          <w:rFonts w:ascii="Times New Roman" w:eastAsia="標楷體" w:hAnsi="Times New Roman" w:hint="eastAsia"/>
          <w:sz w:val="26"/>
          <w:szCs w:val="26"/>
        </w:rPr>
        <w:t>也</w:t>
      </w:r>
      <w:r w:rsidR="00C82D90" w:rsidRPr="00635C33">
        <w:rPr>
          <w:rFonts w:ascii="Times New Roman" w:eastAsia="標楷體" w:hAnsi="Times New Roman" w:hint="eastAsia"/>
          <w:sz w:val="26"/>
          <w:szCs w:val="26"/>
        </w:rPr>
        <w:t>能降低系統複雜與否的影響。</w:t>
      </w:r>
    </w:p>
    <w:p w14:paraId="17138B5D" w14:textId="77777777" w:rsidR="00462AEB" w:rsidRPr="00635C33" w:rsidRDefault="00462AEB" w:rsidP="001D5F2F">
      <w:pPr>
        <w:pStyle w:val="a3"/>
        <w:rPr>
          <w:rFonts w:ascii="Times New Roman" w:eastAsia="標楷體" w:hAnsi="Times New Roman"/>
          <w:sz w:val="26"/>
          <w:szCs w:val="26"/>
        </w:rPr>
      </w:pPr>
    </w:p>
    <w:p w14:paraId="63D61C91" w14:textId="77777777" w:rsidR="00B76B0B" w:rsidRPr="00635C33" w:rsidRDefault="000050FE" w:rsidP="00F656F8">
      <w:pPr>
        <w:pStyle w:val="a3"/>
        <w:numPr>
          <w:ilvl w:val="0"/>
          <w:numId w:val="10"/>
        </w:numPr>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我們的值機系統</w:t>
      </w:r>
      <w:r w:rsidR="00B76B0B" w:rsidRPr="00635C33">
        <w:rPr>
          <w:rFonts w:ascii="Times New Roman" w:eastAsia="標楷體" w:hAnsi="Times New Roman" w:hint="eastAsia"/>
          <w:sz w:val="26"/>
          <w:szCs w:val="26"/>
        </w:rPr>
        <w:t>相當複雜，真的適合全盲的朋友嗎？</w:t>
      </w:r>
    </w:p>
    <w:p w14:paraId="2812BFD8" w14:textId="58D5D397" w:rsidR="00373571"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8031AA" w:rsidRPr="00635C33">
        <w:rPr>
          <w:rFonts w:ascii="Times New Roman" w:eastAsia="標楷體" w:hAnsi="Times New Roman" w:hint="eastAsia"/>
          <w:sz w:val="26"/>
          <w:szCs w:val="26"/>
        </w:rPr>
        <w:t>全盲朋友使用值機系統，通常需要螢幕閱讀軟體的輔助（如導盲鼠、</w:t>
      </w:r>
      <w:r w:rsidR="00373571" w:rsidRPr="00635C33">
        <w:rPr>
          <w:rFonts w:ascii="Times New Roman" w:eastAsia="標楷體" w:hAnsi="Times New Roman"/>
          <w:sz w:val="26"/>
          <w:szCs w:val="26"/>
        </w:rPr>
        <w:t>NVDA</w:t>
      </w:r>
      <w:r w:rsidR="008031AA" w:rsidRPr="00635C33">
        <w:rPr>
          <w:rFonts w:ascii="Times New Roman" w:eastAsia="標楷體" w:hAnsi="Times New Roman" w:hint="eastAsia"/>
          <w:sz w:val="26"/>
          <w:szCs w:val="26"/>
        </w:rPr>
        <w:t>、</w:t>
      </w:r>
      <w:r w:rsidR="00373571" w:rsidRPr="00635C33">
        <w:rPr>
          <w:rFonts w:ascii="Times New Roman" w:eastAsia="標楷體" w:hAnsi="Times New Roman"/>
          <w:sz w:val="26"/>
          <w:szCs w:val="26"/>
        </w:rPr>
        <w:t>JAWS</w:t>
      </w:r>
      <w:r w:rsidR="008031AA" w:rsidRPr="00635C33">
        <w:rPr>
          <w:rFonts w:ascii="Times New Roman" w:eastAsia="標楷體" w:hAnsi="Times New Roman" w:hint="eastAsia"/>
          <w:sz w:val="26"/>
          <w:szCs w:val="26"/>
        </w:rPr>
        <w:t>等，</w:t>
      </w:r>
      <w:r w:rsidR="00373571" w:rsidRPr="00635C33">
        <w:rPr>
          <w:rFonts w:ascii="Times New Roman" w:eastAsia="標楷體" w:hAnsi="Times New Roman" w:hint="eastAsia"/>
          <w:sz w:val="26"/>
          <w:szCs w:val="26"/>
        </w:rPr>
        <w:t>可申請職務再設計補助），將畫面上的文字資訊，轉換為語音（搭</w:t>
      </w:r>
      <w:r w:rsidR="00373571" w:rsidRPr="00635C33">
        <w:rPr>
          <w:rFonts w:ascii="Times New Roman" w:eastAsia="標楷體" w:hAnsi="Times New Roman" w:hint="eastAsia"/>
          <w:sz w:val="26"/>
          <w:szCs w:val="26"/>
        </w:rPr>
        <w:lastRenderedPageBreak/>
        <w:t>配一般</w:t>
      </w:r>
      <w:r w:rsidR="008031AA" w:rsidRPr="00635C33">
        <w:rPr>
          <w:rFonts w:ascii="Times New Roman" w:eastAsia="標楷體" w:hAnsi="Times New Roman" w:hint="eastAsia"/>
          <w:sz w:val="26"/>
          <w:szCs w:val="26"/>
        </w:rPr>
        <w:t>耳機</w:t>
      </w:r>
      <w:r w:rsidR="00373571" w:rsidRPr="00635C33">
        <w:rPr>
          <w:rFonts w:ascii="Times New Roman" w:eastAsia="標楷體" w:hAnsi="Times New Roman" w:hint="eastAsia"/>
          <w:sz w:val="26"/>
          <w:szCs w:val="26"/>
        </w:rPr>
        <w:t>或喇叭）或點字（</w:t>
      </w:r>
      <w:r w:rsidR="008031AA" w:rsidRPr="00635C33">
        <w:rPr>
          <w:rFonts w:ascii="Times New Roman" w:eastAsia="標楷體" w:hAnsi="Times New Roman" w:hint="eastAsia"/>
          <w:sz w:val="26"/>
          <w:szCs w:val="26"/>
        </w:rPr>
        <w:t>搭配外接</w:t>
      </w:r>
      <w:r w:rsidR="00373571" w:rsidRPr="00635C33">
        <w:rPr>
          <w:rFonts w:ascii="Times New Roman" w:eastAsia="標楷體" w:hAnsi="Times New Roman" w:hint="eastAsia"/>
          <w:sz w:val="26"/>
          <w:szCs w:val="26"/>
        </w:rPr>
        <w:t>點字</w:t>
      </w:r>
      <w:r w:rsidR="008031AA" w:rsidRPr="00635C33">
        <w:rPr>
          <w:rFonts w:ascii="Times New Roman" w:eastAsia="標楷體" w:hAnsi="Times New Roman" w:hint="eastAsia"/>
          <w:sz w:val="26"/>
          <w:szCs w:val="26"/>
        </w:rPr>
        <w:t>觸摸顯</w:t>
      </w:r>
      <w:r w:rsidR="00373571" w:rsidRPr="00635C33">
        <w:rPr>
          <w:rFonts w:ascii="Times New Roman" w:eastAsia="標楷體" w:hAnsi="Times New Roman" w:hint="eastAsia"/>
          <w:sz w:val="26"/>
          <w:szCs w:val="26"/>
        </w:rPr>
        <w:t>示器），幫助全盲朋友掌握畫面上的資訊。也正由於語音或點字的瀏覽</w:t>
      </w:r>
      <w:r w:rsidR="008031AA" w:rsidRPr="00635C33">
        <w:rPr>
          <w:rFonts w:ascii="Times New Roman" w:eastAsia="標楷體" w:hAnsi="Times New Roman" w:hint="eastAsia"/>
          <w:sz w:val="26"/>
          <w:szCs w:val="26"/>
        </w:rPr>
        <w:t>未能如一般人那樣「快速掃視」畫面的資訊與變化，使得全盲朋友在面對「操作畫面變化大，又有操作時效要求」的值機系統時，的確面臨較多的挑戰。然而，解決問題的成功策略，仍然是可設計的，以下就幾個常見的策略略加說明，以做為您的參考：</w:t>
      </w:r>
    </w:p>
    <w:p w14:paraId="72567AC9" w14:textId="67C0F94A" w:rsidR="007A08E9" w:rsidRPr="00635C33" w:rsidRDefault="00B20F0A" w:rsidP="00F656F8">
      <w:pPr>
        <w:pStyle w:val="a3"/>
        <w:numPr>
          <w:ilvl w:val="0"/>
          <w:numId w:val="15"/>
        </w:numPr>
        <w:ind w:leftChars="0" w:left="714" w:hanging="357"/>
        <w:rPr>
          <w:rFonts w:ascii="Times New Roman" w:eastAsia="標楷體" w:hAnsi="Times New Roman"/>
          <w:sz w:val="26"/>
          <w:szCs w:val="26"/>
        </w:rPr>
      </w:pPr>
      <w:r w:rsidRPr="00635C33">
        <w:rPr>
          <w:rFonts w:ascii="Times New Roman" w:eastAsia="標楷體" w:hAnsi="Times New Roman" w:hint="eastAsia"/>
          <w:sz w:val="26"/>
          <w:szCs w:val="26"/>
        </w:rPr>
        <w:t>藉由業務的重新規劃，整合出較適合全盲朋友操作且業務變動性相對較小的工作：這是最常見的策略，但也經常是雇主認為窒礙難行的處理方式。</w:t>
      </w:r>
      <w:r w:rsidR="00C1512D" w:rsidRPr="00635C33">
        <w:rPr>
          <w:rFonts w:ascii="Times New Roman" w:eastAsia="標楷體" w:hAnsi="Times New Roman" w:hint="eastAsia"/>
          <w:sz w:val="26"/>
          <w:szCs w:val="26"/>
        </w:rPr>
        <w:t>的確，這樣的變動看似牽一髮而動全身，甚至除了考量對於一般</w:t>
      </w:r>
      <w:r w:rsidR="00B31EB6" w:rsidRPr="00635C33">
        <w:rPr>
          <w:rFonts w:ascii="Times New Roman" w:eastAsia="標楷體" w:hAnsi="Times New Roman" w:hint="eastAsia"/>
          <w:sz w:val="26"/>
          <w:szCs w:val="26"/>
        </w:rPr>
        <w:t>工作者的影響外，</w:t>
      </w:r>
      <w:r w:rsidR="00381BD6" w:rsidRPr="00635C33">
        <w:rPr>
          <w:rFonts w:ascii="Times New Roman" w:eastAsia="標楷體" w:hAnsi="Times New Roman" w:hint="eastAsia"/>
          <w:sz w:val="26"/>
          <w:szCs w:val="26"/>
        </w:rPr>
        <w:t>若干單位</w:t>
      </w:r>
      <w:r w:rsidR="00B31EB6" w:rsidRPr="00635C33">
        <w:rPr>
          <w:rFonts w:ascii="Times New Roman" w:eastAsia="標楷體" w:hAnsi="Times New Roman" w:hint="eastAsia"/>
          <w:sz w:val="26"/>
          <w:szCs w:val="26"/>
        </w:rPr>
        <w:t>也可能</w:t>
      </w:r>
      <w:r w:rsidR="00381BD6" w:rsidRPr="00635C33">
        <w:rPr>
          <w:rFonts w:ascii="Times New Roman" w:eastAsia="標楷體" w:hAnsi="Times New Roman" w:hint="eastAsia"/>
          <w:sz w:val="26"/>
          <w:szCs w:val="26"/>
        </w:rPr>
        <w:t>因為「客服人力規模較小」，而認為「</w:t>
      </w:r>
      <w:r w:rsidR="00A17966" w:rsidRPr="00635C33">
        <w:rPr>
          <w:rFonts w:ascii="Times New Roman" w:eastAsia="標楷體" w:hAnsi="Times New Roman" w:hint="eastAsia"/>
          <w:sz w:val="26"/>
          <w:szCs w:val="26"/>
        </w:rPr>
        <w:t>確</w:t>
      </w:r>
      <w:r w:rsidR="00381BD6" w:rsidRPr="00635C33">
        <w:rPr>
          <w:rFonts w:ascii="Times New Roman" w:eastAsia="標楷體" w:hAnsi="Times New Roman" w:hint="eastAsia"/>
          <w:sz w:val="26"/>
          <w:szCs w:val="26"/>
        </w:rPr>
        <w:t>有實質上的執行困難」。</w:t>
      </w:r>
      <w:r w:rsidR="00284E1E" w:rsidRPr="00635C33">
        <w:rPr>
          <w:rFonts w:ascii="Times New Roman" w:eastAsia="標楷體" w:hAnsi="Times New Roman" w:hint="eastAsia"/>
          <w:sz w:val="26"/>
          <w:szCs w:val="26"/>
        </w:rPr>
        <w:t>然而，任何「創新性的成功」，都不是「依循既有模式」就能達成的，</w:t>
      </w:r>
      <w:r w:rsidR="00E356AB" w:rsidRPr="00635C33">
        <w:rPr>
          <w:rFonts w:ascii="Times New Roman" w:eastAsia="標楷體" w:hAnsi="Times New Roman" w:hint="eastAsia"/>
          <w:sz w:val="26"/>
          <w:szCs w:val="26"/>
        </w:rPr>
        <w:t>就</w:t>
      </w:r>
      <w:r w:rsidR="00284E1E" w:rsidRPr="00635C33">
        <w:rPr>
          <w:rFonts w:ascii="Times New Roman" w:eastAsia="標楷體" w:hAnsi="Times New Roman" w:hint="eastAsia"/>
          <w:sz w:val="26"/>
          <w:szCs w:val="26"/>
        </w:rPr>
        <w:t>如同第一個</w:t>
      </w:r>
      <w:r w:rsidR="00284E1E" w:rsidRPr="00635C33">
        <w:rPr>
          <w:rFonts w:ascii="Times New Roman" w:eastAsia="標楷體" w:hAnsi="Times New Roman" w:hint="eastAsia"/>
          <w:sz w:val="26"/>
          <w:szCs w:val="26"/>
        </w:rPr>
        <w:t>1999</w:t>
      </w:r>
      <w:r w:rsidR="00E356AB" w:rsidRPr="00635C33">
        <w:rPr>
          <w:rFonts w:ascii="Times New Roman" w:eastAsia="標楷體" w:hAnsi="Times New Roman" w:hint="eastAsia"/>
          <w:sz w:val="26"/>
          <w:szCs w:val="26"/>
        </w:rPr>
        <w:t>的設立，打破的是「政府業務多如牛毛，如何能提供統一的諮詢服務」這樣的「限制性思維」，而</w:t>
      </w:r>
      <w:r w:rsidR="00D83E1A" w:rsidRPr="00635C33">
        <w:rPr>
          <w:rFonts w:ascii="Times New Roman" w:eastAsia="標楷體" w:hAnsi="Times New Roman" w:hint="eastAsia"/>
          <w:sz w:val="26"/>
          <w:szCs w:val="26"/>
        </w:rPr>
        <w:t>臺北市</w:t>
      </w:r>
      <w:r w:rsidR="00E356AB" w:rsidRPr="00635C33">
        <w:rPr>
          <w:rFonts w:ascii="Times New Roman" w:eastAsia="標楷體" w:hAnsi="Times New Roman" w:hint="eastAsia"/>
          <w:sz w:val="26"/>
          <w:szCs w:val="26"/>
        </w:rPr>
        <w:t>1999</w:t>
      </w:r>
      <w:r w:rsidR="00E356AB" w:rsidRPr="00635C33">
        <w:rPr>
          <w:rFonts w:ascii="Times New Roman" w:eastAsia="標楷體" w:hAnsi="Times New Roman" w:hint="eastAsia"/>
          <w:sz w:val="26"/>
          <w:szCs w:val="26"/>
        </w:rPr>
        <w:t>進用視障者的成功，打破的則是「不管業務再怎麼切割</w:t>
      </w:r>
      <w:r w:rsidR="007A08E9" w:rsidRPr="00635C33">
        <w:rPr>
          <w:rFonts w:ascii="Times New Roman" w:eastAsia="標楷體" w:hAnsi="Times New Roman" w:hint="eastAsia"/>
          <w:sz w:val="26"/>
          <w:szCs w:val="26"/>
        </w:rPr>
        <w:t>，服務</w:t>
      </w:r>
      <w:r w:rsidR="00E356AB" w:rsidRPr="00635C33">
        <w:rPr>
          <w:rFonts w:ascii="Times New Roman" w:eastAsia="標楷體" w:hAnsi="Times New Roman" w:hint="eastAsia"/>
          <w:sz w:val="26"/>
          <w:szCs w:val="26"/>
        </w:rPr>
        <w:t>的效率、既定的流程、諮詢服務的專業，視力有障</w:t>
      </w:r>
      <w:r w:rsidR="00C1512D" w:rsidRPr="00635C33">
        <w:rPr>
          <w:rFonts w:ascii="Times New Roman" w:eastAsia="標楷體" w:hAnsi="Times New Roman" w:hint="eastAsia"/>
          <w:sz w:val="26"/>
          <w:szCs w:val="26"/>
        </w:rPr>
        <w:t>礙恐怕難以達成一般</w:t>
      </w:r>
      <w:r w:rsidR="00111476" w:rsidRPr="00635C33">
        <w:rPr>
          <w:rFonts w:ascii="Times New Roman" w:eastAsia="標楷體" w:hAnsi="Times New Roman" w:hint="eastAsia"/>
          <w:sz w:val="26"/>
          <w:szCs w:val="26"/>
        </w:rPr>
        <w:t>的要求」這種「對</w:t>
      </w:r>
      <w:r w:rsidR="00020119" w:rsidRPr="00635C33">
        <w:rPr>
          <w:rFonts w:ascii="Times New Roman" w:eastAsia="標楷體" w:hAnsi="Times New Roman" w:hint="eastAsia"/>
          <w:sz w:val="26"/>
          <w:szCs w:val="26"/>
        </w:rPr>
        <w:t>視障者的刻板框架</w:t>
      </w:r>
      <w:r w:rsidR="00111476" w:rsidRPr="00635C33">
        <w:rPr>
          <w:rFonts w:ascii="Times New Roman" w:eastAsia="標楷體" w:hAnsi="Times New Roman" w:hint="eastAsia"/>
          <w:sz w:val="26"/>
          <w:szCs w:val="26"/>
        </w:rPr>
        <w:t>」。</w:t>
      </w:r>
      <w:r w:rsidR="001E1523" w:rsidRPr="00635C33">
        <w:rPr>
          <w:rFonts w:ascii="Times New Roman" w:eastAsia="標楷體" w:hAnsi="Times New Roman" w:hint="eastAsia"/>
          <w:sz w:val="26"/>
          <w:szCs w:val="26"/>
        </w:rPr>
        <w:t>因此，關鍵在「找對成功的方法」，甚至在找方法的過程，藉由業務的盤點與分析，更「極可能」因此發掘「提升整體客服業務效能或品質」的策略，在協助全盲朋友成功之餘，</w:t>
      </w:r>
      <w:r w:rsidR="00272E98" w:rsidRPr="00635C33">
        <w:rPr>
          <w:rFonts w:ascii="Times New Roman" w:eastAsia="標楷體" w:hAnsi="Times New Roman" w:hint="eastAsia"/>
          <w:sz w:val="26"/>
          <w:szCs w:val="26"/>
        </w:rPr>
        <w:t>對值機單位</w:t>
      </w:r>
      <w:r w:rsidR="00197462" w:rsidRPr="00635C33">
        <w:rPr>
          <w:rFonts w:ascii="Times New Roman" w:eastAsia="標楷體" w:hAnsi="Times New Roman" w:hint="eastAsia"/>
          <w:sz w:val="26"/>
          <w:szCs w:val="26"/>
        </w:rPr>
        <w:t>而言，也能因此受益。</w:t>
      </w:r>
    </w:p>
    <w:p w14:paraId="7AB16F7F" w14:textId="77777777" w:rsidR="00CE499A" w:rsidRPr="00635C33" w:rsidRDefault="00EE7A84" w:rsidP="00F656F8">
      <w:pPr>
        <w:pStyle w:val="a3"/>
        <w:numPr>
          <w:ilvl w:val="0"/>
          <w:numId w:val="15"/>
        </w:numPr>
        <w:ind w:leftChars="0" w:left="714" w:hanging="357"/>
        <w:rPr>
          <w:rFonts w:ascii="Times New Roman" w:eastAsia="標楷體" w:hAnsi="Times New Roman"/>
          <w:sz w:val="26"/>
          <w:szCs w:val="26"/>
        </w:rPr>
      </w:pPr>
      <w:r w:rsidRPr="00635C33">
        <w:rPr>
          <w:rFonts w:ascii="Times New Roman" w:eastAsia="標楷體" w:hAnsi="Times New Roman" w:hint="eastAsia"/>
          <w:sz w:val="26"/>
          <w:szCs w:val="26"/>
        </w:rPr>
        <w:t>經由系統與螢幕閱讀軟體的配合調整，提升全盲朋友「快速讀取所需資訊」的效率：</w:t>
      </w:r>
      <w:r w:rsidR="00CE499A" w:rsidRPr="00635C33">
        <w:rPr>
          <w:rFonts w:ascii="Times New Roman" w:eastAsia="標楷體" w:hAnsi="Times New Roman" w:hint="eastAsia"/>
          <w:sz w:val="26"/>
          <w:szCs w:val="26"/>
        </w:rPr>
        <w:t>由於語音或點字的閱讀特性，要從每個轉換的畫面中</w:t>
      </w:r>
      <w:r w:rsidR="00861EDF" w:rsidRPr="00635C33">
        <w:rPr>
          <w:rFonts w:ascii="Times New Roman" w:eastAsia="標楷體" w:hAnsi="Times New Roman" w:hint="eastAsia"/>
          <w:sz w:val="26"/>
          <w:szCs w:val="26"/>
        </w:rPr>
        <w:t>快速找到所需的資訊，其挑戰</w:t>
      </w:r>
      <w:r w:rsidR="00116D52" w:rsidRPr="00635C33">
        <w:rPr>
          <w:rFonts w:ascii="Times New Roman" w:eastAsia="標楷體" w:hAnsi="Times New Roman" w:hint="eastAsia"/>
          <w:sz w:val="26"/>
          <w:szCs w:val="26"/>
        </w:rPr>
        <w:t>確實相當高</w:t>
      </w:r>
      <w:r w:rsidR="00CE499A" w:rsidRPr="00635C33">
        <w:rPr>
          <w:rFonts w:ascii="Times New Roman" w:eastAsia="標楷體" w:hAnsi="Times New Roman" w:hint="eastAsia"/>
          <w:sz w:val="26"/>
          <w:szCs w:val="26"/>
        </w:rPr>
        <w:t>。</w:t>
      </w:r>
      <w:r w:rsidR="00116D52" w:rsidRPr="00635C33">
        <w:rPr>
          <w:rFonts w:ascii="Times New Roman" w:eastAsia="標楷體" w:hAnsi="Times New Roman" w:hint="eastAsia"/>
          <w:sz w:val="26"/>
          <w:szCs w:val="26"/>
        </w:rPr>
        <w:t>因此，若能透過螢幕閱讀軟體的輔助，協助其快速將閱讀焦點跳至所需資訊的區域，則檢索效能就能大幅提高，當然，這部份得與值機系統相互搭配，故需要值機系統開發者的共同協助。</w:t>
      </w:r>
    </w:p>
    <w:p w14:paraId="040F4C5B" w14:textId="77777777" w:rsidR="008403EF" w:rsidRPr="00635C33" w:rsidRDefault="004E4464" w:rsidP="00F656F8">
      <w:pPr>
        <w:pStyle w:val="a3"/>
        <w:numPr>
          <w:ilvl w:val="0"/>
          <w:numId w:val="15"/>
        </w:numPr>
        <w:ind w:leftChars="0" w:left="714" w:hanging="357"/>
        <w:rPr>
          <w:rFonts w:ascii="Times New Roman" w:eastAsia="標楷體" w:hAnsi="Times New Roman"/>
          <w:sz w:val="26"/>
          <w:szCs w:val="26"/>
        </w:rPr>
      </w:pPr>
      <w:r w:rsidRPr="00635C33">
        <w:rPr>
          <w:rFonts w:ascii="Times New Roman" w:eastAsia="標楷體" w:hAnsi="Times New Roman" w:hint="eastAsia"/>
          <w:sz w:val="26"/>
          <w:szCs w:val="26"/>
        </w:rPr>
        <w:t>為全盲朋友值機的業務，另行設計無障礙的系統，並視需求與原值機系統介接：對於某些值機單位而言，要調整原來的值機系統，可能會有若干的困難，因此，為全盲朋友的業務需求，另行設計無障礙的值機系統，也是可行的策略，成功的案例如台北</w:t>
      </w:r>
      <w:r w:rsidRPr="00635C33">
        <w:rPr>
          <w:rFonts w:ascii="Times New Roman" w:eastAsia="標楷體" w:hAnsi="Times New Roman" w:hint="eastAsia"/>
          <w:sz w:val="26"/>
          <w:szCs w:val="26"/>
        </w:rPr>
        <w:t>1999</w:t>
      </w:r>
      <w:r w:rsidR="00240FA8" w:rsidRPr="00635C33">
        <w:rPr>
          <w:rFonts w:ascii="Times New Roman" w:eastAsia="標楷體" w:hAnsi="Times New Roman" w:hint="eastAsia"/>
          <w:sz w:val="26"/>
          <w:szCs w:val="26"/>
        </w:rPr>
        <w:t>等。</w:t>
      </w:r>
      <w:r w:rsidRPr="00635C33">
        <w:rPr>
          <w:rFonts w:ascii="Times New Roman" w:eastAsia="標楷體" w:hAnsi="Times New Roman" w:hint="eastAsia"/>
          <w:sz w:val="26"/>
          <w:szCs w:val="26"/>
        </w:rPr>
        <w:t>當然，這樣的系統除了可供全盲朋友無障礙</w:t>
      </w:r>
      <w:r w:rsidR="00240FA8" w:rsidRPr="00635C33">
        <w:rPr>
          <w:rFonts w:ascii="Times New Roman" w:eastAsia="標楷體" w:hAnsi="Times New Roman" w:hint="eastAsia"/>
          <w:sz w:val="26"/>
          <w:szCs w:val="26"/>
        </w:rPr>
        <w:t>地</w:t>
      </w:r>
      <w:r w:rsidRPr="00635C33">
        <w:rPr>
          <w:rFonts w:ascii="Times New Roman" w:eastAsia="標楷體" w:hAnsi="Times New Roman" w:hint="eastAsia"/>
          <w:sz w:val="26"/>
          <w:szCs w:val="26"/>
        </w:rPr>
        <w:t>使用外，包括低視能、甚至一</w:t>
      </w:r>
      <w:r w:rsidR="00CE499A" w:rsidRPr="00635C33">
        <w:rPr>
          <w:rFonts w:ascii="Times New Roman" w:eastAsia="標楷體" w:hAnsi="Times New Roman" w:hint="eastAsia"/>
          <w:sz w:val="26"/>
          <w:szCs w:val="26"/>
        </w:rPr>
        <w:t>般</w:t>
      </w:r>
      <w:r w:rsidRPr="00635C33">
        <w:rPr>
          <w:rFonts w:ascii="Times New Roman" w:eastAsia="標楷體" w:hAnsi="Times New Roman" w:hint="eastAsia"/>
          <w:sz w:val="26"/>
          <w:szCs w:val="26"/>
        </w:rPr>
        <w:t>值機人員，也皆能使用。</w:t>
      </w:r>
    </w:p>
    <w:p w14:paraId="59F10437" w14:textId="77777777" w:rsidR="008031AA" w:rsidRDefault="008031AA" w:rsidP="007570C6">
      <w:pPr>
        <w:rPr>
          <w:rFonts w:ascii="Times New Roman" w:eastAsia="標楷體" w:hAnsi="Times New Roman"/>
          <w:sz w:val="26"/>
          <w:szCs w:val="26"/>
        </w:rPr>
      </w:pPr>
    </w:p>
    <w:p w14:paraId="5DF50FD8" w14:textId="77777777" w:rsidR="009D21DE" w:rsidRDefault="009D21DE" w:rsidP="007570C6">
      <w:pPr>
        <w:rPr>
          <w:rFonts w:ascii="Times New Roman" w:eastAsia="標楷體" w:hAnsi="Times New Roman"/>
          <w:sz w:val="26"/>
          <w:szCs w:val="26"/>
        </w:rPr>
      </w:pPr>
    </w:p>
    <w:p w14:paraId="1D6DB62D" w14:textId="77777777" w:rsidR="009D21DE" w:rsidRPr="00635C33" w:rsidRDefault="009D21DE" w:rsidP="007570C6">
      <w:pPr>
        <w:rPr>
          <w:rFonts w:ascii="Times New Roman" w:eastAsia="標楷體" w:hAnsi="Times New Roman"/>
          <w:sz w:val="26"/>
          <w:szCs w:val="26"/>
        </w:rPr>
      </w:pPr>
    </w:p>
    <w:p w14:paraId="28C9DAE5" w14:textId="08FDC764" w:rsidR="001A6B52" w:rsidRPr="00635C33" w:rsidRDefault="001A6B52" w:rsidP="008D6D77">
      <w:pPr>
        <w:pStyle w:val="a3"/>
        <w:numPr>
          <w:ilvl w:val="0"/>
          <w:numId w:val="10"/>
        </w:numPr>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如果我們希望為視障值機人員，進行系統的無障礙操作環境改善，</w:t>
      </w:r>
      <w:r w:rsidR="005A1D54" w:rsidRPr="00635C33">
        <w:rPr>
          <w:rFonts w:ascii="Times New Roman" w:eastAsia="標楷體" w:hAnsi="Times New Roman" w:hint="eastAsia"/>
          <w:sz w:val="26"/>
          <w:szCs w:val="26"/>
        </w:rPr>
        <w:t>可以如何進行，需要多少成本？</w:t>
      </w:r>
    </w:p>
    <w:p w14:paraId="791C5531" w14:textId="1E231E07" w:rsidR="005A1D54"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BE6F34" w:rsidRPr="00635C33">
        <w:rPr>
          <w:rFonts w:ascii="Times New Roman" w:eastAsia="標楷體" w:hAnsi="Times New Roman" w:hint="eastAsia"/>
          <w:sz w:val="26"/>
          <w:szCs w:val="26"/>
        </w:rPr>
        <w:t>建議您可邀請具備盲用電腦系統開發經驗之相關單位（如淡江大學視障資源中心、</w:t>
      </w:r>
      <w:r w:rsidR="006E7934" w:rsidRPr="00635C33">
        <w:rPr>
          <w:rFonts w:ascii="Times New Roman" w:eastAsia="標楷體" w:hAnsi="Times New Roman" w:hint="eastAsia"/>
          <w:sz w:val="26"/>
          <w:szCs w:val="26"/>
        </w:rPr>
        <w:t>中華民國</w:t>
      </w:r>
      <w:r w:rsidR="00BE6F34" w:rsidRPr="00635C33">
        <w:rPr>
          <w:rFonts w:ascii="Times New Roman" w:eastAsia="標楷體" w:hAnsi="Times New Roman" w:hint="eastAsia"/>
          <w:sz w:val="26"/>
          <w:szCs w:val="26"/>
        </w:rPr>
        <w:t>無障礙科技發展協會等），與您的值機系統開發人員，共同進行無障礙之系統改善評估</w:t>
      </w:r>
      <w:r w:rsidR="00FE4EC6" w:rsidRPr="00635C33">
        <w:rPr>
          <w:rFonts w:ascii="Times New Roman" w:eastAsia="標楷體" w:hAnsi="Times New Roman" w:hint="eastAsia"/>
          <w:sz w:val="26"/>
          <w:szCs w:val="26"/>
        </w:rPr>
        <w:t>。</w:t>
      </w:r>
      <w:r w:rsidR="00BE6F34" w:rsidRPr="00635C33">
        <w:rPr>
          <w:rFonts w:ascii="Times New Roman" w:eastAsia="標楷體" w:hAnsi="Times New Roman" w:hint="eastAsia"/>
          <w:sz w:val="26"/>
          <w:szCs w:val="26"/>
        </w:rPr>
        <w:t>一般而言，若值機系統為網頁介面，通常成本較低（可參考一般無障礙網頁設計或改善費用估算），而若系統</w:t>
      </w:r>
      <w:r w:rsidR="00AC34CB" w:rsidRPr="00635C33">
        <w:rPr>
          <w:rFonts w:ascii="Times New Roman" w:eastAsia="標楷體" w:hAnsi="Times New Roman" w:hint="eastAsia"/>
          <w:sz w:val="26"/>
          <w:szCs w:val="26"/>
        </w:rPr>
        <w:t>為程式語言量身設計之</w:t>
      </w:r>
      <w:r w:rsidR="00BE6F34" w:rsidRPr="00635C33">
        <w:rPr>
          <w:rFonts w:ascii="Times New Roman" w:eastAsia="標楷體" w:hAnsi="Times New Roman" w:hint="eastAsia"/>
          <w:sz w:val="26"/>
          <w:szCs w:val="26"/>
        </w:rPr>
        <w:t>應用</w:t>
      </w:r>
      <w:r w:rsidR="00AC34CB" w:rsidRPr="00635C33">
        <w:rPr>
          <w:rFonts w:ascii="Times New Roman" w:eastAsia="標楷體" w:hAnsi="Times New Roman" w:hint="eastAsia"/>
          <w:sz w:val="26"/>
          <w:szCs w:val="26"/>
        </w:rPr>
        <w:t>軟體，則可能會有較高的改善成本需求，當然，這些成本預估原則，都僅能做為您的參考，實際仍應依相關專業人員的評估為準。</w:t>
      </w:r>
    </w:p>
    <w:p w14:paraId="7B3399BD" w14:textId="77777777" w:rsidR="005A1D54" w:rsidRPr="00635C33" w:rsidRDefault="005A1D54" w:rsidP="007570C6">
      <w:pPr>
        <w:rPr>
          <w:rFonts w:ascii="Times New Roman" w:eastAsia="標楷體" w:hAnsi="Times New Roman"/>
          <w:sz w:val="26"/>
          <w:szCs w:val="26"/>
        </w:rPr>
      </w:pPr>
    </w:p>
    <w:p w14:paraId="0E3BA4ED" w14:textId="77777777" w:rsidR="001741D4" w:rsidRPr="00635C33" w:rsidRDefault="00811386" w:rsidP="00F656F8">
      <w:pPr>
        <w:pStyle w:val="a3"/>
        <w:numPr>
          <w:ilvl w:val="0"/>
          <w:numId w:val="10"/>
        </w:numPr>
        <w:ind w:leftChars="0" w:left="426" w:hanging="482"/>
        <w:rPr>
          <w:rFonts w:ascii="Times New Roman" w:eastAsia="標楷體" w:hAnsi="Times New Roman"/>
          <w:sz w:val="26"/>
          <w:szCs w:val="26"/>
        </w:rPr>
      </w:pPr>
      <w:r w:rsidRPr="00635C33">
        <w:rPr>
          <w:rFonts w:ascii="Times New Roman" w:eastAsia="標楷體" w:hAnsi="Times New Roman" w:hint="eastAsia"/>
          <w:sz w:val="26"/>
          <w:szCs w:val="26"/>
        </w:rPr>
        <w:t>如果我們進用了</w:t>
      </w:r>
      <w:r w:rsidR="001741D4" w:rsidRPr="00635C33">
        <w:rPr>
          <w:rFonts w:ascii="Times New Roman" w:eastAsia="標楷體" w:hAnsi="Times New Roman" w:hint="eastAsia"/>
          <w:sz w:val="26"/>
          <w:szCs w:val="26"/>
        </w:rPr>
        <w:t>視障</w:t>
      </w:r>
      <w:r w:rsidRPr="00635C33">
        <w:rPr>
          <w:rFonts w:ascii="Times New Roman" w:eastAsia="標楷體" w:hAnsi="Times New Roman" w:hint="eastAsia"/>
          <w:sz w:val="26"/>
          <w:szCs w:val="26"/>
        </w:rPr>
        <w:t>的朋友，是不是需要安排工作人員給予特別的協助與照顧？</w:t>
      </w:r>
    </w:p>
    <w:p w14:paraId="2132BDA4" w14:textId="4443A1AC" w:rsidR="00561574"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7570C6" w:rsidRPr="00635C33">
        <w:rPr>
          <w:rFonts w:ascii="Times New Roman" w:eastAsia="標楷體" w:hAnsi="Times New Roman" w:hint="eastAsia"/>
          <w:sz w:val="26"/>
          <w:szCs w:val="26"/>
        </w:rPr>
        <w:t>事實上，在進入職場時基本的生活自理能力</w:t>
      </w:r>
      <w:r w:rsidR="00561574" w:rsidRPr="00635C33">
        <w:rPr>
          <w:rFonts w:ascii="Times New Roman" w:eastAsia="標楷體" w:hAnsi="Times New Roman" w:hint="eastAsia"/>
          <w:sz w:val="26"/>
          <w:szCs w:val="26"/>
        </w:rPr>
        <w:t>是視障者（包括</w:t>
      </w:r>
      <w:r w:rsidR="007570C6" w:rsidRPr="00635C33">
        <w:rPr>
          <w:rFonts w:ascii="Times New Roman" w:eastAsia="標楷體" w:hAnsi="Times New Roman" w:hint="eastAsia"/>
          <w:sz w:val="26"/>
          <w:szCs w:val="26"/>
        </w:rPr>
        <w:t>低視能與全盲朋友）應當具備的。當然，在陌生環境的熟悉與適應，視障者</w:t>
      </w:r>
      <w:r w:rsidR="00561574" w:rsidRPr="00635C33">
        <w:rPr>
          <w:rFonts w:ascii="Times New Roman" w:eastAsia="標楷體" w:hAnsi="Times New Roman" w:hint="eastAsia"/>
          <w:sz w:val="26"/>
          <w:szCs w:val="26"/>
        </w:rPr>
        <w:t>可能需要多一些時間，甚至因為視</w:t>
      </w:r>
      <w:r w:rsidR="007570C6" w:rsidRPr="00635C33">
        <w:rPr>
          <w:rFonts w:ascii="Times New Roman" w:eastAsia="標楷體" w:hAnsi="Times New Roman" w:hint="eastAsia"/>
          <w:sz w:val="26"/>
          <w:szCs w:val="26"/>
        </w:rPr>
        <w:t>力的限制，在與同事之間的互動上可能也會需要一般同事較多的主動；</w:t>
      </w:r>
      <w:r w:rsidR="00561574" w:rsidRPr="00635C33">
        <w:rPr>
          <w:rFonts w:ascii="Times New Roman" w:eastAsia="標楷體" w:hAnsi="Times New Roman" w:hint="eastAsia"/>
          <w:sz w:val="26"/>
          <w:szCs w:val="26"/>
        </w:rPr>
        <w:t>然而，這並不意味著職場需要要求</w:t>
      </w:r>
      <w:r w:rsidR="002D5C59" w:rsidRPr="00635C33">
        <w:rPr>
          <w:rFonts w:ascii="Times New Roman" w:eastAsia="標楷體" w:hAnsi="Times New Roman" w:hint="eastAsia"/>
          <w:sz w:val="26"/>
          <w:szCs w:val="26"/>
        </w:rPr>
        <w:t>或安排</w:t>
      </w:r>
      <w:r w:rsidR="007570C6" w:rsidRPr="00635C33">
        <w:rPr>
          <w:rFonts w:ascii="Times New Roman" w:eastAsia="標楷體" w:hAnsi="Times New Roman" w:hint="eastAsia"/>
          <w:sz w:val="26"/>
          <w:szCs w:val="26"/>
        </w:rPr>
        <w:t>其他同事</w:t>
      </w:r>
      <w:r w:rsidR="00561574" w:rsidRPr="00635C33">
        <w:rPr>
          <w:rFonts w:ascii="Times New Roman" w:eastAsia="標楷體" w:hAnsi="Times New Roman" w:hint="eastAsia"/>
          <w:sz w:val="26"/>
          <w:szCs w:val="26"/>
        </w:rPr>
        <w:t>給予</w:t>
      </w:r>
      <w:r w:rsidR="003C197A" w:rsidRPr="00635C33">
        <w:rPr>
          <w:rFonts w:ascii="Times New Roman" w:eastAsia="標楷體" w:hAnsi="Times New Roman" w:hint="eastAsia"/>
          <w:sz w:val="26"/>
          <w:szCs w:val="26"/>
        </w:rPr>
        <w:t>特別的照顧，畢竟，適應職場環境</w:t>
      </w:r>
      <w:r w:rsidR="002D5C59" w:rsidRPr="00635C33">
        <w:rPr>
          <w:rFonts w:ascii="Times New Roman" w:eastAsia="標楷體" w:hAnsi="Times New Roman" w:hint="eastAsia"/>
          <w:sz w:val="26"/>
          <w:szCs w:val="26"/>
        </w:rPr>
        <w:t>也是視障者必須自我期許與努力的</w:t>
      </w:r>
      <w:r w:rsidR="003C197A" w:rsidRPr="00635C33">
        <w:rPr>
          <w:rFonts w:ascii="Times New Roman" w:eastAsia="標楷體" w:hAnsi="Times New Roman" w:hint="eastAsia"/>
          <w:sz w:val="26"/>
          <w:szCs w:val="26"/>
        </w:rPr>
        <w:t>。不過，職場同事如能對於該視障者的視力狀況與特質</w:t>
      </w:r>
      <w:r w:rsidR="002D5C59" w:rsidRPr="00635C33">
        <w:rPr>
          <w:rFonts w:ascii="Times New Roman" w:eastAsia="標楷體" w:hAnsi="Times New Roman" w:hint="eastAsia"/>
          <w:sz w:val="26"/>
          <w:szCs w:val="26"/>
        </w:rPr>
        <w:t>有更多的理解，進而</w:t>
      </w:r>
      <w:r w:rsidR="003C197A" w:rsidRPr="00635C33">
        <w:rPr>
          <w:rFonts w:ascii="Times New Roman" w:eastAsia="標楷體" w:hAnsi="Times New Roman" w:hint="eastAsia"/>
          <w:sz w:val="26"/>
          <w:szCs w:val="26"/>
        </w:rPr>
        <w:t>營造出更友善的職場氛圍，對於視障者的適應</w:t>
      </w:r>
      <w:r w:rsidR="00803118" w:rsidRPr="00635C33">
        <w:rPr>
          <w:rFonts w:ascii="Times New Roman" w:eastAsia="標楷體" w:hAnsi="Times New Roman" w:hint="eastAsia"/>
          <w:sz w:val="26"/>
          <w:szCs w:val="26"/>
        </w:rPr>
        <w:t>也會有相當大的幫助。</w:t>
      </w:r>
    </w:p>
    <w:p w14:paraId="32A1F021" w14:textId="77777777" w:rsidR="005763CB" w:rsidRPr="00635C33" w:rsidRDefault="005763CB" w:rsidP="001D5F2F">
      <w:pPr>
        <w:pStyle w:val="a3"/>
        <w:rPr>
          <w:rFonts w:ascii="Times New Roman" w:eastAsia="標楷體" w:hAnsi="Times New Roman"/>
          <w:sz w:val="26"/>
          <w:szCs w:val="26"/>
        </w:rPr>
      </w:pPr>
    </w:p>
    <w:p w14:paraId="0985FAA2" w14:textId="77777777" w:rsidR="005763CB" w:rsidRPr="00635C33" w:rsidRDefault="003C197A" w:rsidP="00F656F8">
      <w:pPr>
        <w:pStyle w:val="a3"/>
        <w:numPr>
          <w:ilvl w:val="0"/>
          <w:numId w:val="10"/>
        </w:numPr>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我們的值</w:t>
      </w:r>
      <w:r w:rsidR="000A482F" w:rsidRPr="00635C33">
        <w:rPr>
          <w:rFonts w:ascii="Times New Roman" w:eastAsia="標楷體" w:hAnsi="Times New Roman" w:hint="eastAsia"/>
          <w:sz w:val="26"/>
          <w:szCs w:val="26"/>
        </w:rPr>
        <w:t>機工作壓力很大，視障的朋友真的適合嗎？</w:t>
      </w:r>
    </w:p>
    <w:p w14:paraId="73ECC7C1" w14:textId="719E26FD" w:rsidR="000A482F"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A0664E" w:rsidRPr="00635C33">
        <w:rPr>
          <w:rFonts w:ascii="Times New Roman" w:eastAsia="標楷體" w:hAnsi="Times New Roman" w:hint="eastAsia"/>
          <w:sz w:val="26"/>
          <w:szCs w:val="26"/>
        </w:rPr>
        <w:t>擔</w:t>
      </w:r>
      <w:r w:rsidR="008D3C0E" w:rsidRPr="00635C33">
        <w:rPr>
          <w:rFonts w:ascii="Times New Roman" w:eastAsia="標楷體" w:hAnsi="Times New Roman" w:hint="eastAsia"/>
          <w:sz w:val="26"/>
          <w:szCs w:val="26"/>
        </w:rPr>
        <w:t>心視障者無法承受值機工作的壓力，固然是出於善意，但這也反映了一般</w:t>
      </w:r>
      <w:r w:rsidR="00A0664E" w:rsidRPr="00635C33">
        <w:rPr>
          <w:rFonts w:ascii="Times New Roman" w:eastAsia="標楷體" w:hAnsi="Times New Roman" w:hint="eastAsia"/>
          <w:sz w:val="26"/>
          <w:szCs w:val="26"/>
        </w:rPr>
        <w:t>大眾對於身心障礙者存在著「脆弱、容易受傷」的刻板印象。事實當然未必如此，</w:t>
      </w:r>
      <w:r w:rsidR="00953081" w:rsidRPr="00635C33">
        <w:rPr>
          <w:rFonts w:ascii="Times New Roman" w:eastAsia="標楷體" w:hAnsi="Times New Roman" w:hint="eastAsia"/>
          <w:sz w:val="26"/>
          <w:szCs w:val="26"/>
        </w:rPr>
        <w:t>從媒體上許許多多「立志向上的身心障礙者」的典範報導，</w:t>
      </w:r>
      <w:r w:rsidR="002032BF" w:rsidRPr="00635C33">
        <w:rPr>
          <w:rFonts w:ascii="Times New Roman" w:eastAsia="標楷體" w:hAnsi="Times New Roman" w:hint="eastAsia"/>
          <w:sz w:val="26"/>
          <w:szCs w:val="26"/>
        </w:rPr>
        <w:t>就足以證明「障礙」與「脆弱」未必畫上等號。</w:t>
      </w:r>
      <w:r w:rsidR="00E11E1E" w:rsidRPr="00635C33">
        <w:rPr>
          <w:rFonts w:ascii="Times New Roman" w:eastAsia="標楷體" w:hAnsi="Times New Roman" w:hint="eastAsia"/>
          <w:sz w:val="26"/>
          <w:szCs w:val="26"/>
        </w:rPr>
        <w:t>而從另方面來看，視障者既然選擇接受職場工作的挑戰，當然也得有相當的準備，固然過程可能遇到各種困難與挫折，除了透過相關專業人員（如就業服務員、職業重建個案管理員等）的輔導與支持外，關鍵也在視障者</w:t>
      </w:r>
      <w:r w:rsidR="00B10B65" w:rsidRPr="00635C33">
        <w:rPr>
          <w:rFonts w:ascii="Times New Roman" w:eastAsia="標楷體" w:hAnsi="Times New Roman" w:hint="eastAsia"/>
          <w:sz w:val="26"/>
          <w:szCs w:val="26"/>
        </w:rPr>
        <w:t>本身</w:t>
      </w:r>
      <w:r w:rsidR="00E11E1E" w:rsidRPr="00635C33">
        <w:rPr>
          <w:rFonts w:ascii="Times New Roman" w:eastAsia="標楷體" w:hAnsi="Times New Roman" w:hint="eastAsia"/>
          <w:sz w:val="26"/>
          <w:szCs w:val="26"/>
        </w:rPr>
        <w:t>適應與調適能力的</w:t>
      </w:r>
      <w:r w:rsidR="00970C72" w:rsidRPr="00635C33">
        <w:rPr>
          <w:rFonts w:ascii="Times New Roman" w:eastAsia="標楷體" w:hAnsi="Times New Roman" w:hint="eastAsia"/>
          <w:sz w:val="26"/>
          <w:szCs w:val="26"/>
        </w:rPr>
        <w:t>養成與</w:t>
      </w:r>
      <w:r w:rsidR="00E11E1E" w:rsidRPr="00635C33">
        <w:rPr>
          <w:rFonts w:ascii="Times New Roman" w:eastAsia="標楷體" w:hAnsi="Times New Roman" w:hint="eastAsia"/>
          <w:sz w:val="26"/>
          <w:szCs w:val="26"/>
        </w:rPr>
        <w:t>累積。因此，</w:t>
      </w:r>
      <w:r w:rsidR="006148B2" w:rsidRPr="00635C33">
        <w:rPr>
          <w:rFonts w:ascii="Times New Roman" w:eastAsia="標楷體" w:hAnsi="Times New Roman" w:hint="eastAsia"/>
          <w:sz w:val="26"/>
          <w:szCs w:val="26"/>
        </w:rPr>
        <w:t>我們</w:t>
      </w:r>
      <w:r w:rsidR="00E11E1E" w:rsidRPr="00635C33">
        <w:rPr>
          <w:rFonts w:ascii="Times New Roman" w:eastAsia="標楷體" w:hAnsi="Times New Roman" w:hint="eastAsia"/>
          <w:sz w:val="26"/>
          <w:szCs w:val="26"/>
        </w:rPr>
        <w:t>無法假設</w:t>
      </w:r>
      <w:r w:rsidR="00B10B65" w:rsidRPr="00635C33">
        <w:rPr>
          <w:rFonts w:ascii="Times New Roman" w:eastAsia="標楷體" w:hAnsi="Times New Roman" w:hint="eastAsia"/>
          <w:sz w:val="26"/>
          <w:szCs w:val="26"/>
        </w:rPr>
        <w:t>每位</w:t>
      </w:r>
      <w:r w:rsidR="006148B2" w:rsidRPr="00635C33">
        <w:rPr>
          <w:rFonts w:ascii="Times New Roman" w:eastAsia="標楷體" w:hAnsi="Times New Roman" w:hint="eastAsia"/>
          <w:sz w:val="26"/>
          <w:szCs w:val="26"/>
        </w:rPr>
        <w:t>視障者在進入職場後</w:t>
      </w:r>
      <w:r w:rsidR="00970C72" w:rsidRPr="00635C33">
        <w:rPr>
          <w:rFonts w:ascii="Times New Roman" w:eastAsia="標楷體" w:hAnsi="Times New Roman" w:hint="eastAsia"/>
          <w:sz w:val="26"/>
          <w:szCs w:val="26"/>
        </w:rPr>
        <w:t>都能具備良好的抗壓能力，但是，</w:t>
      </w:r>
      <w:r w:rsidR="006148B2" w:rsidRPr="00635C33">
        <w:rPr>
          <w:rFonts w:ascii="Times New Roman" w:eastAsia="標楷體" w:hAnsi="Times New Roman" w:hint="eastAsia"/>
          <w:sz w:val="26"/>
          <w:szCs w:val="26"/>
        </w:rPr>
        <w:t>因為不斷嘗試與適應過程的累積，我們相信</w:t>
      </w:r>
      <w:r w:rsidR="00B10B65" w:rsidRPr="00635C33">
        <w:rPr>
          <w:rFonts w:ascii="Times New Roman" w:eastAsia="標楷體" w:hAnsi="Times New Roman" w:hint="eastAsia"/>
          <w:sz w:val="26"/>
          <w:szCs w:val="26"/>
        </w:rPr>
        <w:t>將成為視障者邁向職涯</w:t>
      </w:r>
      <w:r w:rsidR="00970C72" w:rsidRPr="00635C33">
        <w:rPr>
          <w:rFonts w:ascii="Times New Roman" w:eastAsia="標楷體" w:hAnsi="Times New Roman" w:hint="eastAsia"/>
          <w:sz w:val="26"/>
          <w:szCs w:val="26"/>
        </w:rPr>
        <w:t>成功的最大助益。</w:t>
      </w:r>
    </w:p>
    <w:p w14:paraId="5DB82C13" w14:textId="77777777" w:rsidR="00A0664E" w:rsidRPr="00635C33" w:rsidRDefault="00A0664E" w:rsidP="001D5F2F">
      <w:pPr>
        <w:pStyle w:val="a3"/>
        <w:rPr>
          <w:rFonts w:ascii="Times New Roman" w:eastAsia="標楷體" w:hAnsi="Times New Roman"/>
          <w:sz w:val="26"/>
          <w:szCs w:val="26"/>
        </w:rPr>
      </w:pPr>
    </w:p>
    <w:p w14:paraId="7D7FC391" w14:textId="77777777" w:rsidR="000A482F" w:rsidRPr="00635C33" w:rsidRDefault="006148B2" w:rsidP="00F656F8">
      <w:pPr>
        <w:pStyle w:val="a3"/>
        <w:numPr>
          <w:ilvl w:val="0"/>
          <w:numId w:val="10"/>
        </w:numPr>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低視能與全盲的朋友可以自己上下班嗎？</w:t>
      </w:r>
      <w:r w:rsidR="004F0F5D" w:rsidRPr="00635C33">
        <w:rPr>
          <w:rFonts w:ascii="Times New Roman" w:eastAsia="標楷體" w:hAnsi="Times New Roman" w:hint="eastAsia"/>
          <w:sz w:val="26"/>
          <w:szCs w:val="26"/>
        </w:rPr>
        <w:t>我們的工作地點交通不怎麼方便，他們有辦法解決嗎？</w:t>
      </w:r>
    </w:p>
    <w:p w14:paraId="795003A8" w14:textId="4BF8C9B3" w:rsidR="00113157"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7A4D37" w:rsidRPr="00635C33">
        <w:rPr>
          <w:rFonts w:ascii="Times New Roman" w:eastAsia="標楷體" w:hAnsi="Times New Roman" w:hint="eastAsia"/>
          <w:sz w:val="26"/>
          <w:szCs w:val="26"/>
        </w:rPr>
        <w:t>交通的便利與否，的確是視障者在尋找工作時很重要的考量</w:t>
      </w:r>
      <w:r w:rsidR="00ED6333" w:rsidRPr="00635C33">
        <w:rPr>
          <w:rFonts w:ascii="Times New Roman" w:eastAsia="標楷體" w:hAnsi="Times New Roman" w:hint="eastAsia"/>
          <w:sz w:val="26"/>
          <w:szCs w:val="26"/>
        </w:rPr>
        <w:t>因素</w:t>
      </w:r>
      <w:r w:rsidR="006148B2" w:rsidRPr="00635C33">
        <w:rPr>
          <w:rFonts w:ascii="Times New Roman" w:eastAsia="標楷體" w:hAnsi="Times New Roman" w:hint="eastAsia"/>
          <w:sz w:val="26"/>
          <w:szCs w:val="26"/>
        </w:rPr>
        <w:t>；</w:t>
      </w:r>
      <w:r w:rsidR="007A4D37" w:rsidRPr="00635C33">
        <w:rPr>
          <w:rFonts w:ascii="Times New Roman" w:eastAsia="標楷體" w:hAnsi="Times New Roman" w:hint="eastAsia"/>
          <w:sz w:val="26"/>
          <w:szCs w:val="26"/>
        </w:rPr>
        <w:t>然而，一旦決定前往應徵，通常應當已經有所思考，甚至有了解決的方式。大體來說，如果職場所在地區，仍有大眾運輸工具</w:t>
      </w:r>
      <w:r w:rsidR="006148B2" w:rsidRPr="00635C33">
        <w:rPr>
          <w:rFonts w:ascii="Times New Roman" w:eastAsia="標楷體" w:hAnsi="Times New Roman" w:hint="eastAsia"/>
          <w:sz w:val="26"/>
          <w:szCs w:val="26"/>
        </w:rPr>
        <w:t>可以抵達，無論低視能或全盲朋友，只要有意願，皆能透過適應或訓練來熟悉相關工具的應用。只不過，某些地區確實交通</w:t>
      </w:r>
      <w:r w:rsidR="00BD5DA5" w:rsidRPr="00635C33">
        <w:rPr>
          <w:rFonts w:ascii="Times New Roman" w:eastAsia="標楷體" w:hAnsi="Times New Roman" w:hint="eastAsia"/>
          <w:sz w:val="26"/>
          <w:szCs w:val="26"/>
        </w:rPr>
        <w:t>較</w:t>
      </w:r>
      <w:r w:rsidR="004E5AFB" w:rsidRPr="00635C33">
        <w:rPr>
          <w:rFonts w:ascii="Times New Roman" w:eastAsia="標楷體" w:hAnsi="Times New Roman" w:hint="eastAsia"/>
          <w:sz w:val="26"/>
          <w:szCs w:val="26"/>
        </w:rPr>
        <w:t>為</w:t>
      </w:r>
      <w:r w:rsidR="00BD5DA5" w:rsidRPr="00635C33">
        <w:rPr>
          <w:rFonts w:ascii="Times New Roman" w:eastAsia="標楷體" w:hAnsi="Times New Roman" w:hint="eastAsia"/>
          <w:sz w:val="26"/>
          <w:szCs w:val="26"/>
        </w:rPr>
        <w:t>不便</w:t>
      </w:r>
      <w:r w:rsidR="004E5AFB" w:rsidRPr="00635C33">
        <w:rPr>
          <w:rFonts w:ascii="Times New Roman" w:eastAsia="標楷體" w:hAnsi="Times New Roman" w:hint="eastAsia"/>
          <w:sz w:val="26"/>
          <w:szCs w:val="26"/>
        </w:rPr>
        <w:t>，甚至沒有大眾運輸工具可以抵達，這時，我們通常會建議有意願應徵該職務的視障者，思考是否就近於職場周邊租屋，</w:t>
      </w:r>
      <w:r w:rsidR="009A43C5" w:rsidRPr="00635C33">
        <w:rPr>
          <w:rFonts w:ascii="Times New Roman" w:eastAsia="標楷體" w:hAnsi="Times New Roman" w:hint="eastAsia"/>
          <w:sz w:val="26"/>
          <w:szCs w:val="26"/>
        </w:rPr>
        <w:t>以解決其交通上的問題，若</w:t>
      </w:r>
      <w:r w:rsidR="004E5AFB" w:rsidRPr="00635C33">
        <w:rPr>
          <w:rFonts w:ascii="Times New Roman" w:eastAsia="標楷體" w:hAnsi="Times New Roman" w:hint="eastAsia"/>
          <w:sz w:val="26"/>
          <w:szCs w:val="26"/>
        </w:rPr>
        <w:t>租屋</w:t>
      </w:r>
      <w:r w:rsidR="00113157" w:rsidRPr="00635C33">
        <w:rPr>
          <w:rFonts w:ascii="Times New Roman" w:eastAsia="標楷體" w:hAnsi="Times New Roman" w:hint="eastAsia"/>
          <w:sz w:val="26"/>
          <w:szCs w:val="26"/>
        </w:rPr>
        <w:t>過程</w:t>
      </w:r>
      <w:r w:rsidR="00574B07" w:rsidRPr="00635C33">
        <w:rPr>
          <w:rFonts w:ascii="Times New Roman" w:eastAsia="標楷體" w:hAnsi="Times New Roman" w:hint="eastAsia"/>
          <w:sz w:val="26"/>
          <w:szCs w:val="26"/>
        </w:rPr>
        <w:t>面臨困難，</w:t>
      </w:r>
      <w:r w:rsidR="009703BA" w:rsidRPr="00635C33">
        <w:rPr>
          <w:rFonts w:ascii="Times New Roman" w:eastAsia="標楷體" w:hAnsi="Times New Roman" w:hint="eastAsia"/>
          <w:sz w:val="26"/>
          <w:szCs w:val="26"/>
        </w:rPr>
        <w:t>也可尋求相關專業人員（如</w:t>
      </w:r>
      <w:r w:rsidR="00574B07" w:rsidRPr="00635C33">
        <w:rPr>
          <w:rFonts w:ascii="Times New Roman" w:eastAsia="標楷體" w:hAnsi="Times New Roman" w:hint="eastAsia"/>
          <w:sz w:val="26"/>
          <w:szCs w:val="26"/>
        </w:rPr>
        <w:t>協助其就業的</w:t>
      </w:r>
      <w:r w:rsidR="009703BA" w:rsidRPr="00635C33">
        <w:rPr>
          <w:rFonts w:ascii="Times New Roman" w:eastAsia="標楷體" w:hAnsi="Times New Roman" w:hint="eastAsia"/>
          <w:sz w:val="26"/>
          <w:szCs w:val="26"/>
        </w:rPr>
        <w:t>就業服務員）或連結其他社會資源（如視障相關非營利團體）提供協助。</w:t>
      </w:r>
    </w:p>
    <w:p w14:paraId="6AFAF0C1" w14:textId="77777777" w:rsidR="00E82785" w:rsidRPr="00635C33" w:rsidRDefault="00E82785" w:rsidP="001D5F2F">
      <w:pPr>
        <w:pStyle w:val="a3"/>
        <w:rPr>
          <w:rFonts w:ascii="Times New Roman" w:eastAsia="標楷體" w:hAnsi="Times New Roman"/>
          <w:sz w:val="26"/>
          <w:szCs w:val="26"/>
        </w:rPr>
      </w:pPr>
    </w:p>
    <w:p w14:paraId="0DA92DAF" w14:textId="77777777" w:rsidR="004F0F5D" w:rsidRPr="00635C33" w:rsidRDefault="00E371FE" w:rsidP="00F656F8">
      <w:pPr>
        <w:pStyle w:val="a3"/>
        <w:numPr>
          <w:ilvl w:val="0"/>
          <w:numId w:val="10"/>
        </w:numPr>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低視能、甚至全盲的朋友，能夠達到我們所要求的工作效率嗎？</w:t>
      </w:r>
    </w:p>
    <w:p w14:paraId="2E4A4A8C" w14:textId="58083603" w:rsidR="00356E9D"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FF1054" w:rsidRPr="00635C33">
        <w:rPr>
          <w:rFonts w:ascii="Times New Roman" w:eastAsia="標楷體" w:hAnsi="Times New Roman" w:hint="eastAsia"/>
          <w:sz w:val="26"/>
          <w:szCs w:val="26"/>
        </w:rPr>
        <w:t>決定是否能達到職場要求的工作效率</w:t>
      </w:r>
      <w:r w:rsidR="00595160" w:rsidRPr="00635C33">
        <w:rPr>
          <w:rFonts w:ascii="Times New Roman" w:eastAsia="標楷體" w:hAnsi="Times New Roman" w:hint="eastAsia"/>
          <w:sz w:val="26"/>
          <w:szCs w:val="26"/>
        </w:rPr>
        <w:t>與其負責的工作內容、執行職務過程的障礙程度，以及個人的能力、特質</w:t>
      </w:r>
      <w:r w:rsidR="00DF6594" w:rsidRPr="00635C33">
        <w:rPr>
          <w:rFonts w:ascii="Times New Roman" w:eastAsia="標楷體" w:hAnsi="Times New Roman" w:hint="eastAsia"/>
          <w:sz w:val="26"/>
          <w:szCs w:val="26"/>
        </w:rPr>
        <w:t>、對工作的熟悉程度等，都會有很大的關係。簡言之，我們建議從篩選視</w:t>
      </w:r>
      <w:r w:rsidR="00595160" w:rsidRPr="00635C33">
        <w:rPr>
          <w:rFonts w:ascii="Times New Roman" w:eastAsia="標楷體" w:hAnsi="Times New Roman" w:hint="eastAsia"/>
          <w:sz w:val="26"/>
          <w:szCs w:val="26"/>
        </w:rPr>
        <w:t>障者</w:t>
      </w:r>
      <w:r w:rsidR="00DF6594" w:rsidRPr="00635C33">
        <w:rPr>
          <w:rFonts w:ascii="Times New Roman" w:eastAsia="標楷體" w:hAnsi="Times New Roman" w:hint="eastAsia"/>
          <w:sz w:val="26"/>
          <w:szCs w:val="26"/>
        </w:rPr>
        <w:t>適合</w:t>
      </w:r>
      <w:r w:rsidR="00595160" w:rsidRPr="00635C33">
        <w:rPr>
          <w:rFonts w:ascii="Times New Roman" w:eastAsia="標楷體" w:hAnsi="Times New Roman" w:hint="eastAsia"/>
          <w:sz w:val="26"/>
          <w:szCs w:val="26"/>
        </w:rPr>
        <w:t>的工作內容開始，進而進行流程的無障礙改善或設計，如此，</w:t>
      </w:r>
      <w:r w:rsidR="00FF1054" w:rsidRPr="00635C33">
        <w:rPr>
          <w:rFonts w:ascii="Times New Roman" w:eastAsia="標楷體" w:hAnsi="Times New Roman" w:hint="eastAsia"/>
          <w:sz w:val="26"/>
          <w:szCs w:val="26"/>
        </w:rPr>
        <w:t>就能客觀的針對個人的能力、特質與工作的熟悉</w:t>
      </w:r>
      <w:r w:rsidR="00FF1054" w:rsidRPr="00635C33">
        <w:rPr>
          <w:rFonts w:ascii="Times New Roman" w:eastAsia="標楷體" w:hAnsi="Times New Roman" w:hint="eastAsia"/>
          <w:sz w:val="26"/>
          <w:szCs w:val="26"/>
        </w:rPr>
        <w:lastRenderedPageBreak/>
        <w:t>程度，進行訓練與要求。</w:t>
      </w:r>
      <w:r w:rsidR="00480553" w:rsidRPr="00635C33">
        <w:rPr>
          <w:rFonts w:ascii="Times New Roman" w:eastAsia="標楷體" w:hAnsi="Times New Roman" w:hint="eastAsia"/>
          <w:sz w:val="26"/>
          <w:szCs w:val="26"/>
        </w:rPr>
        <w:t>客觀來說，如果工作的內容與執行的流程沒有太多的障礙，或許因應視障者的學習與適應特性，給予較長的訓</w:t>
      </w:r>
      <w:r w:rsidR="00FF1054" w:rsidRPr="00635C33">
        <w:rPr>
          <w:rFonts w:ascii="Times New Roman" w:eastAsia="標楷體" w:hAnsi="Times New Roman" w:hint="eastAsia"/>
          <w:sz w:val="26"/>
          <w:szCs w:val="26"/>
        </w:rPr>
        <w:t>練時間，理論上，達到一般性的工作效率要求，應當不會有太多的問題。但是，實務上</w:t>
      </w:r>
      <w:r w:rsidR="00480553" w:rsidRPr="00635C33">
        <w:rPr>
          <w:rFonts w:ascii="Times New Roman" w:eastAsia="標楷體" w:hAnsi="Times New Roman" w:hint="eastAsia"/>
          <w:sz w:val="26"/>
          <w:szCs w:val="26"/>
        </w:rPr>
        <w:t>我們也需要提醒，畢竟，再怎麼友善的工作環境，對視障者而言，都可能存在或多或少的障礙，因此，</w:t>
      </w:r>
      <w:r w:rsidR="00CD3F59" w:rsidRPr="00635C33">
        <w:rPr>
          <w:rFonts w:ascii="Times New Roman" w:eastAsia="標楷體" w:hAnsi="Times New Roman" w:hint="eastAsia"/>
          <w:sz w:val="26"/>
          <w:szCs w:val="26"/>
        </w:rPr>
        <w:t>給予視障者較多的同理與鼓勵，也是促成勞雇雙方雙贏的重要關鍵。</w:t>
      </w:r>
    </w:p>
    <w:p w14:paraId="731AAAA2" w14:textId="77777777" w:rsidR="00480553" w:rsidRPr="00635C33" w:rsidRDefault="00480553" w:rsidP="00835B70">
      <w:pPr>
        <w:pStyle w:val="a3"/>
        <w:rPr>
          <w:rFonts w:ascii="Times New Roman" w:eastAsia="標楷體" w:hAnsi="Times New Roman"/>
          <w:sz w:val="26"/>
          <w:szCs w:val="26"/>
        </w:rPr>
      </w:pPr>
    </w:p>
    <w:p w14:paraId="6110F785" w14:textId="77777777" w:rsidR="00E371FE" w:rsidRPr="00635C33" w:rsidRDefault="00E371FE" w:rsidP="00F656F8">
      <w:pPr>
        <w:pStyle w:val="a3"/>
        <w:numPr>
          <w:ilvl w:val="0"/>
          <w:numId w:val="10"/>
        </w:numPr>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什麼是低視能朋友使用的擴視機、</w:t>
      </w:r>
      <w:r w:rsidR="0029489F" w:rsidRPr="00635C33">
        <w:rPr>
          <w:rFonts w:ascii="Times New Roman" w:eastAsia="標楷體" w:hAnsi="Times New Roman" w:hint="eastAsia"/>
          <w:sz w:val="26"/>
          <w:szCs w:val="26"/>
        </w:rPr>
        <w:t>放大滑鼠</w:t>
      </w:r>
      <w:r w:rsidR="009870C9" w:rsidRPr="00635C33">
        <w:rPr>
          <w:rFonts w:ascii="Times New Roman" w:eastAsia="標楷體" w:hAnsi="Times New Roman" w:hint="eastAsia"/>
          <w:sz w:val="26"/>
          <w:szCs w:val="26"/>
        </w:rPr>
        <w:t>／</w:t>
      </w:r>
      <w:r w:rsidRPr="00635C33">
        <w:rPr>
          <w:rFonts w:ascii="Times New Roman" w:eastAsia="標楷體" w:hAnsi="Times New Roman" w:hint="eastAsia"/>
          <w:sz w:val="26"/>
          <w:szCs w:val="26"/>
        </w:rPr>
        <w:t>擴視軟體，什麼又是全盲朋友使用的螢幕閱讀軟體、</w:t>
      </w:r>
      <w:r w:rsidR="009870C9" w:rsidRPr="00635C33">
        <w:rPr>
          <w:rFonts w:ascii="Times New Roman" w:eastAsia="標楷體" w:hAnsi="Times New Roman" w:hint="eastAsia"/>
          <w:sz w:val="26"/>
          <w:szCs w:val="26"/>
        </w:rPr>
        <w:t>點字</w:t>
      </w:r>
      <w:r w:rsidRPr="00635C33">
        <w:rPr>
          <w:rFonts w:ascii="Times New Roman" w:eastAsia="標楷體" w:hAnsi="Times New Roman" w:hint="eastAsia"/>
          <w:sz w:val="26"/>
          <w:szCs w:val="26"/>
        </w:rPr>
        <w:t>觸摸顯示器？</w:t>
      </w:r>
    </w:p>
    <w:p w14:paraId="62F48E18" w14:textId="225EA475" w:rsidR="00DA0336" w:rsidRPr="00635C33" w:rsidRDefault="00B64718" w:rsidP="00B64718">
      <w:pPr>
        <w:pStyle w:val="a3"/>
        <w:ind w:leftChars="0" w:left="425" w:hanging="482"/>
        <w:rPr>
          <w:rFonts w:ascii="Times New Roman" w:eastAsia="標楷體" w:hAnsi="Times New Roman"/>
          <w:sz w:val="26"/>
          <w:szCs w:val="26"/>
        </w:rPr>
      </w:pPr>
      <w:r w:rsidRPr="00635C33">
        <w:rPr>
          <w:rFonts w:ascii="Times New Roman" w:eastAsia="標楷體" w:hAnsi="Times New Roman" w:hint="eastAsia"/>
          <w:sz w:val="26"/>
          <w:szCs w:val="26"/>
        </w:rPr>
        <w:t>答：</w:t>
      </w:r>
      <w:r w:rsidR="009870C9" w:rsidRPr="00635C33">
        <w:rPr>
          <w:rFonts w:ascii="Times New Roman" w:eastAsia="標楷體" w:hAnsi="Times New Roman" w:hint="eastAsia"/>
          <w:sz w:val="26"/>
          <w:szCs w:val="26"/>
        </w:rPr>
        <w:t>這些都是協助視障者克服工作障礙很重要的輔助工具。</w:t>
      </w:r>
      <w:r w:rsidR="0029489F" w:rsidRPr="00635C33">
        <w:rPr>
          <w:rFonts w:ascii="Times New Roman" w:eastAsia="標楷體" w:hAnsi="Times New Roman" w:hint="eastAsia"/>
          <w:sz w:val="26"/>
          <w:szCs w:val="26"/>
        </w:rPr>
        <w:t>當然，不同的視力障礙狀況與工作障礙問題，需要的輔助工具就可能有所不同，以下簡單說明這些輔助工具的主要功能與用途</w:t>
      </w:r>
      <w:r w:rsidR="00334F27" w:rsidRPr="00635C33">
        <w:rPr>
          <w:rFonts w:ascii="Times New Roman" w:eastAsia="標楷體" w:hAnsi="Times New Roman" w:hint="eastAsia"/>
          <w:sz w:val="26"/>
          <w:szCs w:val="26"/>
        </w:rPr>
        <w:t>（圖</w:t>
      </w:r>
      <w:r w:rsidR="005343EB" w:rsidRPr="00635C33">
        <w:rPr>
          <w:rFonts w:ascii="Times New Roman" w:eastAsia="標楷體" w:hAnsi="Times New Roman" w:hint="eastAsia"/>
          <w:sz w:val="26"/>
          <w:szCs w:val="26"/>
        </w:rPr>
        <w:t>1-6</w:t>
      </w:r>
      <w:r w:rsidR="005343EB" w:rsidRPr="00635C33">
        <w:rPr>
          <w:rFonts w:ascii="Times New Roman" w:eastAsia="標楷體" w:hAnsi="Times New Roman" w:hint="eastAsia"/>
          <w:sz w:val="26"/>
          <w:szCs w:val="26"/>
        </w:rPr>
        <w:t>至</w:t>
      </w:r>
      <w:r w:rsidR="005343EB" w:rsidRPr="00635C33">
        <w:rPr>
          <w:rFonts w:ascii="Times New Roman" w:eastAsia="標楷體" w:hAnsi="Times New Roman" w:hint="eastAsia"/>
          <w:sz w:val="26"/>
          <w:szCs w:val="26"/>
        </w:rPr>
        <w:t>1-11</w:t>
      </w:r>
      <w:r w:rsidR="00334F27" w:rsidRPr="00635C33">
        <w:rPr>
          <w:rFonts w:ascii="Times New Roman" w:eastAsia="標楷體" w:hAnsi="Times New Roman" w:hint="eastAsia"/>
          <w:sz w:val="26"/>
          <w:szCs w:val="26"/>
        </w:rPr>
        <w:t>）</w:t>
      </w:r>
      <w:r w:rsidR="0029489F" w:rsidRPr="00635C33">
        <w:rPr>
          <w:rFonts w:ascii="Times New Roman" w:eastAsia="標楷體" w:hAnsi="Times New Roman" w:hint="eastAsia"/>
          <w:sz w:val="26"/>
          <w:szCs w:val="26"/>
        </w:rPr>
        <w:t>：</w:t>
      </w:r>
    </w:p>
    <w:p w14:paraId="5AFC1452" w14:textId="77777777" w:rsidR="0029489F" w:rsidRPr="00635C33" w:rsidRDefault="0029489F" w:rsidP="00F656F8">
      <w:pPr>
        <w:pStyle w:val="a3"/>
        <w:numPr>
          <w:ilvl w:val="0"/>
          <w:numId w:val="16"/>
        </w:numPr>
        <w:ind w:leftChars="0" w:left="714" w:hanging="357"/>
        <w:rPr>
          <w:rFonts w:ascii="Times New Roman" w:eastAsia="標楷體" w:hAnsi="Times New Roman"/>
          <w:sz w:val="26"/>
          <w:szCs w:val="26"/>
        </w:rPr>
      </w:pPr>
      <w:r w:rsidRPr="00635C33">
        <w:rPr>
          <w:rFonts w:ascii="Times New Roman" w:eastAsia="標楷體" w:hAnsi="Times New Roman" w:hint="eastAsia"/>
          <w:sz w:val="26"/>
          <w:szCs w:val="26"/>
        </w:rPr>
        <w:t>擴視機</w:t>
      </w:r>
      <w:r w:rsidR="009C1E21" w:rsidRPr="00635C33">
        <w:rPr>
          <w:rFonts w:ascii="Times New Roman" w:eastAsia="標楷體" w:hAnsi="Times New Roman" w:hint="eastAsia"/>
          <w:sz w:val="26"/>
          <w:szCs w:val="26"/>
        </w:rPr>
        <w:t>：主要用以協助低視能朋友</w:t>
      </w:r>
      <w:r w:rsidR="009870C9" w:rsidRPr="00635C33">
        <w:rPr>
          <w:rFonts w:ascii="Times New Roman" w:eastAsia="標楷體" w:hAnsi="Times New Roman" w:hint="eastAsia"/>
          <w:sz w:val="26"/>
          <w:szCs w:val="26"/>
        </w:rPr>
        <w:t>閱讀書面資料，依照體積的大小與用途的不同，又可區分為桌上型與攜帶</w:t>
      </w:r>
      <w:r w:rsidR="009C1E21" w:rsidRPr="00635C33">
        <w:rPr>
          <w:rFonts w:ascii="Times New Roman" w:eastAsia="標楷體" w:hAnsi="Times New Roman" w:hint="eastAsia"/>
          <w:sz w:val="26"/>
          <w:szCs w:val="26"/>
        </w:rPr>
        <w:t>型兩種類別。市面上的機型與功能相當多元，但一般而言，可協助低視能朋友在閱讀書面資料時，進行不同</w:t>
      </w:r>
      <w:r w:rsidR="00211DD8" w:rsidRPr="00635C33">
        <w:rPr>
          <w:rFonts w:ascii="Times New Roman" w:eastAsia="標楷體" w:hAnsi="Times New Roman" w:hint="eastAsia"/>
          <w:sz w:val="26"/>
          <w:szCs w:val="26"/>
        </w:rPr>
        <w:t>放大</w:t>
      </w:r>
      <w:r w:rsidR="009C1E21" w:rsidRPr="00635C33">
        <w:rPr>
          <w:rFonts w:ascii="Times New Roman" w:eastAsia="標楷體" w:hAnsi="Times New Roman" w:hint="eastAsia"/>
          <w:sz w:val="26"/>
          <w:szCs w:val="26"/>
        </w:rPr>
        <w:t>倍率的</w:t>
      </w:r>
      <w:r w:rsidR="00211DD8" w:rsidRPr="00635C33">
        <w:rPr>
          <w:rFonts w:ascii="Times New Roman" w:eastAsia="標楷體" w:hAnsi="Times New Roman" w:hint="eastAsia"/>
          <w:sz w:val="26"/>
          <w:szCs w:val="26"/>
        </w:rPr>
        <w:t>調整</w:t>
      </w:r>
      <w:r w:rsidR="009C1E21" w:rsidRPr="00635C33">
        <w:rPr>
          <w:rFonts w:ascii="Times New Roman" w:eastAsia="標楷體" w:hAnsi="Times New Roman" w:hint="eastAsia"/>
          <w:sz w:val="26"/>
          <w:szCs w:val="26"/>
        </w:rPr>
        <w:t>、對比顏色的</w:t>
      </w:r>
      <w:r w:rsidR="00211DD8" w:rsidRPr="00635C33">
        <w:rPr>
          <w:rFonts w:ascii="Times New Roman" w:eastAsia="標楷體" w:hAnsi="Times New Roman" w:hint="eastAsia"/>
          <w:sz w:val="26"/>
          <w:szCs w:val="26"/>
        </w:rPr>
        <w:t>改變</w:t>
      </w:r>
      <w:r w:rsidR="00D86CD8" w:rsidRPr="00635C33">
        <w:rPr>
          <w:rFonts w:ascii="Times New Roman" w:eastAsia="標楷體" w:hAnsi="Times New Roman" w:hint="eastAsia"/>
          <w:sz w:val="26"/>
          <w:szCs w:val="26"/>
        </w:rPr>
        <w:t>等。</w:t>
      </w:r>
    </w:p>
    <w:p w14:paraId="13A47352" w14:textId="77777777" w:rsidR="0029489F" w:rsidRPr="00635C33" w:rsidRDefault="0029489F" w:rsidP="00F656F8">
      <w:pPr>
        <w:pStyle w:val="a3"/>
        <w:numPr>
          <w:ilvl w:val="0"/>
          <w:numId w:val="16"/>
        </w:numPr>
        <w:ind w:leftChars="0" w:left="714" w:hanging="357"/>
        <w:rPr>
          <w:rFonts w:ascii="Times New Roman" w:eastAsia="標楷體" w:hAnsi="Times New Roman"/>
          <w:sz w:val="26"/>
          <w:szCs w:val="26"/>
        </w:rPr>
      </w:pPr>
      <w:r w:rsidRPr="00635C33">
        <w:rPr>
          <w:rFonts w:ascii="Times New Roman" w:eastAsia="標楷體" w:hAnsi="Times New Roman" w:hint="eastAsia"/>
          <w:sz w:val="26"/>
          <w:szCs w:val="26"/>
        </w:rPr>
        <w:t>放大滑鼠</w:t>
      </w:r>
      <w:r w:rsidR="00820335" w:rsidRPr="00635C33">
        <w:rPr>
          <w:rFonts w:ascii="Times New Roman" w:eastAsia="標楷體" w:hAnsi="Times New Roman" w:hint="eastAsia"/>
          <w:sz w:val="26"/>
          <w:szCs w:val="26"/>
        </w:rPr>
        <w:t>：</w:t>
      </w:r>
      <w:r w:rsidR="000C2415" w:rsidRPr="00635C33">
        <w:rPr>
          <w:rFonts w:ascii="Times New Roman" w:eastAsia="標楷體" w:hAnsi="Times New Roman" w:hint="eastAsia"/>
          <w:sz w:val="26"/>
          <w:szCs w:val="26"/>
        </w:rPr>
        <w:t>主要用於操作電腦時的畫面放大輔助，除了可將滑鼠移動位置的內容進行</w:t>
      </w:r>
      <w:r w:rsidR="00F47740" w:rsidRPr="00635C33">
        <w:rPr>
          <w:rFonts w:ascii="Times New Roman" w:eastAsia="標楷體" w:hAnsi="Times New Roman" w:hint="eastAsia"/>
          <w:sz w:val="26"/>
          <w:szCs w:val="26"/>
        </w:rPr>
        <w:t>局部</w:t>
      </w:r>
      <w:r w:rsidR="009870C9" w:rsidRPr="00635C33">
        <w:rPr>
          <w:rFonts w:ascii="Times New Roman" w:eastAsia="標楷體" w:hAnsi="Times New Roman" w:hint="eastAsia"/>
          <w:sz w:val="26"/>
          <w:szCs w:val="26"/>
        </w:rPr>
        <w:t>放大外，也可以進行全螢幕的放大；</w:t>
      </w:r>
      <w:r w:rsidR="000C2415" w:rsidRPr="00635C33">
        <w:rPr>
          <w:rFonts w:ascii="Times New Roman" w:eastAsia="標楷體" w:hAnsi="Times New Roman" w:hint="eastAsia"/>
          <w:sz w:val="26"/>
          <w:szCs w:val="26"/>
        </w:rPr>
        <w:t>然則，在放大倍率上會受到一定的限制（實測結果若放大超過</w:t>
      </w:r>
      <w:r w:rsidR="000C2415" w:rsidRPr="00635C33">
        <w:rPr>
          <w:rFonts w:ascii="Times New Roman" w:eastAsia="標楷體" w:hAnsi="Times New Roman" w:hint="eastAsia"/>
          <w:sz w:val="26"/>
          <w:szCs w:val="26"/>
        </w:rPr>
        <w:t>16</w:t>
      </w:r>
      <w:r w:rsidR="000C2415" w:rsidRPr="00635C33">
        <w:rPr>
          <w:rFonts w:ascii="Times New Roman" w:eastAsia="標楷體" w:hAnsi="Times New Roman" w:hint="eastAsia"/>
          <w:sz w:val="26"/>
          <w:szCs w:val="26"/>
        </w:rPr>
        <w:t>倍，文字就可能出現鋸齒狀），且在顏色與對比度上的調整，操作也較為繁複。不過，因為其已具備一定的輔助效果，</w:t>
      </w:r>
      <w:r w:rsidR="006D0576" w:rsidRPr="00635C33">
        <w:rPr>
          <w:rFonts w:ascii="Times New Roman" w:eastAsia="標楷體" w:hAnsi="Times New Roman" w:hint="eastAsia"/>
          <w:sz w:val="26"/>
          <w:szCs w:val="26"/>
        </w:rPr>
        <w:t>不少從事電話值機工作的低視能朋友，都以此做為操作系統的輔助，</w:t>
      </w:r>
      <w:r w:rsidR="009870C9" w:rsidRPr="00635C33">
        <w:rPr>
          <w:rFonts w:ascii="Times New Roman" w:eastAsia="標楷體" w:hAnsi="Times New Roman" w:hint="eastAsia"/>
          <w:sz w:val="26"/>
          <w:szCs w:val="26"/>
        </w:rPr>
        <w:t>故在值</w:t>
      </w:r>
      <w:r w:rsidR="00213134" w:rsidRPr="00635C33">
        <w:rPr>
          <w:rFonts w:ascii="Times New Roman" w:eastAsia="標楷體" w:hAnsi="Times New Roman" w:hint="eastAsia"/>
          <w:sz w:val="26"/>
          <w:szCs w:val="26"/>
        </w:rPr>
        <w:t>機工作的實務應用上，可謂是低視能朋友相當重要的輔助工具。</w:t>
      </w:r>
    </w:p>
    <w:p w14:paraId="26E8C8FD" w14:textId="77777777" w:rsidR="0029489F" w:rsidRPr="00635C33" w:rsidRDefault="0029489F" w:rsidP="00F656F8">
      <w:pPr>
        <w:pStyle w:val="a3"/>
        <w:numPr>
          <w:ilvl w:val="0"/>
          <w:numId w:val="16"/>
        </w:numPr>
        <w:ind w:leftChars="0" w:left="714" w:hanging="357"/>
        <w:rPr>
          <w:rFonts w:ascii="Times New Roman" w:eastAsia="標楷體" w:hAnsi="Times New Roman"/>
          <w:sz w:val="26"/>
          <w:szCs w:val="26"/>
        </w:rPr>
      </w:pPr>
      <w:r w:rsidRPr="00635C33">
        <w:rPr>
          <w:rFonts w:ascii="Times New Roman" w:eastAsia="標楷體" w:hAnsi="Times New Roman" w:hint="eastAsia"/>
          <w:sz w:val="26"/>
          <w:szCs w:val="26"/>
        </w:rPr>
        <w:t>擴視軟體</w:t>
      </w:r>
      <w:r w:rsidR="00174107" w:rsidRPr="00635C33">
        <w:rPr>
          <w:rFonts w:ascii="Times New Roman" w:eastAsia="標楷體" w:hAnsi="Times New Roman" w:hint="eastAsia"/>
          <w:sz w:val="26"/>
          <w:szCs w:val="26"/>
        </w:rPr>
        <w:t>：同樣為輔助低視能朋友的電腦操作，</w:t>
      </w:r>
      <w:r w:rsidR="00ED7F5D" w:rsidRPr="00635C33">
        <w:rPr>
          <w:rFonts w:ascii="Times New Roman" w:eastAsia="標楷體" w:hAnsi="Times New Roman" w:hint="eastAsia"/>
          <w:sz w:val="26"/>
          <w:szCs w:val="26"/>
        </w:rPr>
        <w:t>其主要功能亦為畫面的放大與對比的調整，</w:t>
      </w:r>
      <w:r w:rsidR="00174107" w:rsidRPr="00635C33">
        <w:rPr>
          <w:rFonts w:ascii="Times New Roman" w:eastAsia="標楷體" w:hAnsi="Times New Roman" w:hint="eastAsia"/>
          <w:sz w:val="26"/>
          <w:szCs w:val="26"/>
        </w:rPr>
        <w:t>相對於放大滑鼠，其功能較為多元，且因應不同的放大、對比調整與閱讀的輔助需求，市面上有較多的廠牌可供選擇。整體而言，其放大的倍率較大（甚至可達</w:t>
      </w:r>
      <w:r w:rsidR="00174107" w:rsidRPr="00635C33">
        <w:rPr>
          <w:rFonts w:ascii="Times New Roman" w:eastAsia="標楷體" w:hAnsi="Times New Roman" w:hint="eastAsia"/>
          <w:sz w:val="26"/>
          <w:szCs w:val="26"/>
        </w:rPr>
        <w:t>36</w:t>
      </w:r>
      <w:r w:rsidR="00174107" w:rsidRPr="00635C33">
        <w:rPr>
          <w:rFonts w:ascii="Times New Roman" w:eastAsia="標楷體" w:hAnsi="Times New Roman" w:hint="eastAsia"/>
          <w:sz w:val="26"/>
          <w:szCs w:val="26"/>
        </w:rPr>
        <w:t>倍而不至</w:t>
      </w:r>
      <w:r w:rsidR="008134BE" w:rsidRPr="00635C33">
        <w:rPr>
          <w:rFonts w:ascii="Times New Roman" w:eastAsia="標楷體" w:hAnsi="Times New Roman" w:hint="eastAsia"/>
          <w:sz w:val="26"/>
          <w:szCs w:val="26"/>
        </w:rPr>
        <w:t>有文字模糊或鋸齒問題）</w:t>
      </w:r>
      <w:r w:rsidR="00174107" w:rsidRPr="00635C33">
        <w:rPr>
          <w:rFonts w:ascii="Times New Roman" w:eastAsia="標楷體" w:hAnsi="Times New Roman" w:hint="eastAsia"/>
          <w:sz w:val="26"/>
          <w:szCs w:val="26"/>
        </w:rPr>
        <w:t>、</w:t>
      </w:r>
      <w:r w:rsidR="008134BE" w:rsidRPr="00635C33">
        <w:rPr>
          <w:rFonts w:ascii="Times New Roman" w:eastAsia="標楷體" w:hAnsi="Times New Roman" w:hint="eastAsia"/>
          <w:sz w:val="26"/>
          <w:szCs w:val="26"/>
        </w:rPr>
        <w:t>對比的調整也較為便利，甚至可</w:t>
      </w:r>
      <w:r w:rsidR="009870C9" w:rsidRPr="00635C33">
        <w:rPr>
          <w:rFonts w:ascii="Times New Roman" w:eastAsia="標楷體" w:hAnsi="Times New Roman" w:hint="eastAsia"/>
          <w:sz w:val="26"/>
          <w:szCs w:val="26"/>
        </w:rPr>
        <w:t>能有閱讀輔助線（用以提供眼球震顫或閱讀容易跳行的視障者引導輔助）的設計。</w:t>
      </w:r>
      <w:r w:rsidR="008134BE" w:rsidRPr="00635C33">
        <w:rPr>
          <w:rFonts w:ascii="Times New Roman" w:eastAsia="標楷體" w:hAnsi="Times New Roman" w:hint="eastAsia"/>
          <w:sz w:val="26"/>
          <w:szCs w:val="26"/>
        </w:rPr>
        <w:t>不過，也因為功能較為齊備，一般售價也較高，</w:t>
      </w:r>
      <w:r w:rsidR="002D39E8" w:rsidRPr="00635C33">
        <w:rPr>
          <w:rFonts w:ascii="Times New Roman" w:eastAsia="標楷體" w:hAnsi="Times New Roman" w:hint="eastAsia"/>
          <w:sz w:val="26"/>
          <w:szCs w:val="26"/>
        </w:rPr>
        <w:t>職場可</w:t>
      </w:r>
      <w:r w:rsidR="008134BE" w:rsidRPr="00635C33">
        <w:rPr>
          <w:rFonts w:ascii="Times New Roman" w:eastAsia="標楷體" w:hAnsi="Times New Roman" w:hint="eastAsia"/>
          <w:sz w:val="26"/>
          <w:szCs w:val="26"/>
        </w:rPr>
        <w:t>透過職務再設計的申請，協助進行專業的評估，以確認其需</w:t>
      </w:r>
      <w:r w:rsidR="00ED1328" w:rsidRPr="00635C33">
        <w:rPr>
          <w:rFonts w:ascii="Times New Roman" w:eastAsia="標楷體" w:hAnsi="Times New Roman" w:hint="eastAsia"/>
          <w:sz w:val="26"/>
          <w:szCs w:val="26"/>
        </w:rPr>
        <w:t>求。</w:t>
      </w:r>
    </w:p>
    <w:p w14:paraId="4B734E3A" w14:textId="77777777" w:rsidR="0029489F" w:rsidRPr="00635C33" w:rsidRDefault="0029489F" w:rsidP="00F656F8">
      <w:pPr>
        <w:pStyle w:val="a3"/>
        <w:numPr>
          <w:ilvl w:val="0"/>
          <w:numId w:val="16"/>
        </w:numPr>
        <w:ind w:leftChars="0" w:left="714" w:hanging="357"/>
        <w:rPr>
          <w:rFonts w:ascii="Times New Roman" w:eastAsia="標楷體" w:hAnsi="Times New Roman"/>
          <w:sz w:val="26"/>
          <w:szCs w:val="26"/>
        </w:rPr>
      </w:pPr>
      <w:r w:rsidRPr="00635C33">
        <w:rPr>
          <w:rFonts w:ascii="Times New Roman" w:eastAsia="標楷體" w:hAnsi="Times New Roman" w:hint="eastAsia"/>
          <w:sz w:val="26"/>
          <w:szCs w:val="26"/>
        </w:rPr>
        <w:t>螢幕閱讀軟體</w:t>
      </w:r>
      <w:r w:rsidR="00ED7F5D" w:rsidRPr="00635C33">
        <w:rPr>
          <w:rFonts w:ascii="Times New Roman" w:eastAsia="標楷體" w:hAnsi="Times New Roman" w:hint="eastAsia"/>
          <w:sz w:val="26"/>
          <w:szCs w:val="26"/>
        </w:rPr>
        <w:t>：這是協助重度低視能</w:t>
      </w:r>
      <w:r w:rsidR="00206494" w:rsidRPr="00635C33">
        <w:rPr>
          <w:rFonts w:ascii="Times New Roman" w:eastAsia="標楷體" w:hAnsi="Times New Roman" w:hint="eastAsia"/>
          <w:sz w:val="26"/>
          <w:szCs w:val="26"/>
        </w:rPr>
        <w:t>、</w:t>
      </w:r>
      <w:r w:rsidR="00ED7F5D" w:rsidRPr="00635C33">
        <w:rPr>
          <w:rFonts w:ascii="Times New Roman" w:eastAsia="標楷體" w:hAnsi="Times New Roman" w:hint="eastAsia"/>
          <w:sz w:val="26"/>
          <w:szCs w:val="26"/>
        </w:rPr>
        <w:t>全盲</w:t>
      </w:r>
      <w:r w:rsidR="00206494" w:rsidRPr="00635C33">
        <w:rPr>
          <w:rFonts w:ascii="Times New Roman" w:eastAsia="標楷體" w:hAnsi="Times New Roman" w:hint="eastAsia"/>
          <w:sz w:val="26"/>
          <w:szCs w:val="26"/>
        </w:rPr>
        <w:t>或閱讀一</w:t>
      </w:r>
      <w:r w:rsidR="009870C9" w:rsidRPr="00635C33">
        <w:rPr>
          <w:rFonts w:ascii="Times New Roman" w:eastAsia="標楷體" w:hAnsi="Times New Roman" w:hint="eastAsia"/>
          <w:sz w:val="26"/>
          <w:szCs w:val="26"/>
        </w:rPr>
        <w:t>般</w:t>
      </w:r>
      <w:r w:rsidR="00206494" w:rsidRPr="00635C33">
        <w:rPr>
          <w:rFonts w:ascii="Times New Roman" w:eastAsia="標楷體" w:hAnsi="Times New Roman" w:hint="eastAsia"/>
          <w:sz w:val="26"/>
          <w:szCs w:val="26"/>
        </w:rPr>
        <w:t>文字有困難之視覺障礙者</w:t>
      </w:r>
      <w:r w:rsidR="009870C9" w:rsidRPr="00635C33">
        <w:rPr>
          <w:rFonts w:ascii="Times New Roman" w:eastAsia="標楷體" w:hAnsi="Times New Roman" w:hint="eastAsia"/>
          <w:sz w:val="26"/>
          <w:szCs w:val="26"/>
        </w:rPr>
        <w:t>使用電腦的輔助工具。</w:t>
      </w:r>
      <w:r w:rsidR="00ED7F5D" w:rsidRPr="00635C33">
        <w:rPr>
          <w:rFonts w:ascii="Times New Roman" w:eastAsia="標楷體" w:hAnsi="Times New Roman" w:hint="eastAsia"/>
          <w:sz w:val="26"/>
          <w:szCs w:val="26"/>
        </w:rPr>
        <w:t>除了透過文字轉語音的輸出，</w:t>
      </w:r>
      <w:r w:rsidR="009B4F3A" w:rsidRPr="00635C33">
        <w:rPr>
          <w:rFonts w:ascii="Times New Roman" w:eastAsia="標楷體" w:hAnsi="Times New Roman" w:hint="eastAsia"/>
          <w:sz w:val="26"/>
          <w:szCs w:val="26"/>
        </w:rPr>
        <w:t>視障者可藉由耳機或喇叭</w:t>
      </w:r>
      <w:r w:rsidR="006B057E" w:rsidRPr="00635C33">
        <w:rPr>
          <w:rFonts w:ascii="Times New Roman" w:eastAsia="標楷體" w:hAnsi="Times New Roman" w:hint="eastAsia"/>
          <w:sz w:val="26"/>
          <w:szCs w:val="26"/>
        </w:rPr>
        <w:t>進行螢幕資訊的聽讀</w:t>
      </w:r>
      <w:r w:rsidR="00ED7F5D" w:rsidRPr="00635C33">
        <w:rPr>
          <w:rFonts w:ascii="Times New Roman" w:eastAsia="標楷體" w:hAnsi="Times New Roman" w:hint="eastAsia"/>
          <w:sz w:val="26"/>
          <w:szCs w:val="26"/>
        </w:rPr>
        <w:t>外，對於熟悉點字摸讀的視障者，也可以外接點字觸摸顯示器，進行同步的點字輸出閱讀。</w:t>
      </w:r>
      <w:r w:rsidR="00A01965" w:rsidRPr="00635C33">
        <w:rPr>
          <w:rFonts w:ascii="Times New Roman" w:eastAsia="標楷體" w:hAnsi="Times New Roman" w:hint="eastAsia"/>
          <w:sz w:val="26"/>
          <w:szCs w:val="26"/>
        </w:rPr>
        <w:t>目前，國內常用的螢幕閱讀軟體包括導盲鼠、</w:t>
      </w:r>
      <w:r w:rsidR="009870C9" w:rsidRPr="00635C33">
        <w:rPr>
          <w:rFonts w:ascii="Times New Roman" w:eastAsia="標楷體" w:hAnsi="Times New Roman"/>
          <w:sz w:val="26"/>
          <w:szCs w:val="26"/>
        </w:rPr>
        <w:t>NVDA</w:t>
      </w:r>
      <w:r w:rsidR="009870C9" w:rsidRPr="00635C33">
        <w:rPr>
          <w:rFonts w:ascii="Times New Roman" w:eastAsia="標楷體" w:hAnsi="Times New Roman" w:hint="eastAsia"/>
          <w:sz w:val="26"/>
          <w:szCs w:val="26"/>
        </w:rPr>
        <w:t>、</w:t>
      </w:r>
      <w:r w:rsidR="009870C9" w:rsidRPr="00635C33">
        <w:rPr>
          <w:rFonts w:ascii="Times New Roman" w:eastAsia="標楷體" w:hAnsi="Times New Roman"/>
          <w:sz w:val="26"/>
          <w:szCs w:val="26"/>
        </w:rPr>
        <w:t>JAWS</w:t>
      </w:r>
      <w:r w:rsidR="00A01965" w:rsidRPr="00635C33">
        <w:rPr>
          <w:rFonts w:ascii="Times New Roman" w:eastAsia="標楷體" w:hAnsi="Times New Roman" w:hint="eastAsia"/>
          <w:sz w:val="26"/>
          <w:szCs w:val="26"/>
        </w:rPr>
        <w:t>等，功能與支援狀況各有不同，且隨軟體的持續發展，</w:t>
      </w:r>
      <w:r w:rsidR="001304E9" w:rsidRPr="00635C33">
        <w:rPr>
          <w:rFonts w:ascii="Times New Roman" w:eastAsia="標楷體" w:hAnsi="Times New Roman" w:hint="eastAsia"/>
          <w:sz w:val="26"/>
          <w:szCs w:val="26"/>
        </w:rPr>
        <w:t>能輔助視障</w:t>
      </w:r>
      <w:r w:rsidR="00206494" w:rsidRPr="00635C33">
        <w:rPr>
          <w:rFonts w:ascii="Times New Roman" w:eastAsia="標楷體" w:hAnsi="Times New Roman" w:hint="eastAsia"/>
          <w:sz w:val="26"/>
          <w:szCs w:val="26"/>
        </w:rPr>
        <w:t>者操作的電腦環境也越來越多（如幾年前螢幕閱讀軟體多半無法協助使用</w:t>
      </w:r>
      <w:r w:rsidR="001304E9" w:rsidRPr="00635C33">
        <w:rPr>
          <w:rFonts w:ascii="Times New Roman" w:eastAsia="標楷體" w:hAnsi="Times New Roman" w:hint="eastAsia"/>
          <w:sz w:val="26"/>
          <w:szCs w:val="26"/>
        </w:rPr>
        <w:t>者在</w:t>
      </w:r>
      <w:r w:rsidR="009B4F3A" w:rsidRPr="00635C33">
        <w:rPr>
          <w:rFonts w:ascii="Times New Roman" w:eastAsia="標楷體" w:hAnsi="Times New Roman"/>
          <w:sz w:val="26"/>
          <w:szCs w:val="26"/>
        </w:rPr>
        <w:t>PPT</w:t>
      </w:r>
      <w:r w:rsidR="009B4F3A" w:rsidRPr="00635C33">
        <w:rPr>
          <w:rFonts w:ascii="Times New Roman" w:eastAsia="標楷體" w:hAnsi="Times New Roman" w:hint="eastAsia"/>
          <w:sz w:val="26"/>
          <w:szCs w:val="26"/>
        </w:rPr>
        <w:t>或</w:t>
      </w:r>
      <w:r w:rsidR="009B4F3A" w:rsidRPr="00635C33">
        <w:rPr>
          <w:rFonts w:ascii="Times New Roman" w:eastAsia="標楷體" w:hAnsi="Times New Roman"/>
          <w:sz w:val="26"/>
          <w:szCs w:val="26"/>
        </w:rPr>
        <w:t>PDF</w:t>
      </w:r>
      <w:r w:rsidR="009B4F3A" w:rsidRPr="00635C33">
        <w:rPr>
          <w:rFonts w:ascii="Times New Roman" w:eastAsia="標楷體" w:hAnsi="Times New Roman" w:hint="eastAsia"/>
          <w:sz w:val="26"/>
          <w:szCs w:val="26"/>
        </w:rPr>
        <w:t>的檔案下操作，但目前幾乎已能順利使用）。</w:t>
      </w:r>
      <w:r w:rsidR="00797BCC" w:rsidRPr="00635C33">
        <w:rPr>
          <w:rFonts w:ascii="Times New Roman" w:eastAsia="標楷體" w:hAnsi="Times New Roman" w:hint="eastAsia"/>
          <w:sz w:val="26"/>
          <w:szCs w:val="26"/>
        </w:rPr>
        <w:t>不過，</w:t>
      </w:r>
      <w:r w:rsidR="009B4F3A" w:rsidRPr="00635C33">
        <w:rPr>
          <w:rFonts w:ascii="Times New Roman" w:eastAsia="標楷體" w:hAnsi="Times New Roman" w:hint="eastAsia"/>
          <w:sz w:val="26"/>
          <w:szCs w:val="26"/>
        </w:rPr>
        <w:t>現況仍僅能閱讀文字內容，對於非文字（如</w:t>
      </w:r>
      <w:r w:rsidR="009B4F3A" w:rsidRPr="00635C33">
        <w:rPr>
          <w:rFonts w:ascii="Times New Roman" w:eastAsia="標楷體" w:hAnsi="Times New Roman" w:hint="eastAsia"/>
          <w:sz w:val="26"/>
          <w:szCs w:val="26"/>
        </w:rPr>
        <w:lastRenderedPageBreak/>
        <w:t>掃描檔、圖形</w:t>
      </w:r>
      <w:r w:rsidR="00797BCC" w:rsidRPr="00635C33">
        <w:rPr>
          <w:rFonts w:ascii="Times New Roman" w:eastAsia="標楷體" w:hAnsi="Times New Roman" w:hint="eastAsia"/>
          <w:sz w:val="26"/>
          <w:szCs w:val="26"/>
        </w:rPr>
        <w:t>、照片等），使用上</w:t>
      </w:r>
      <w:r w:rsidR="004F6C69" w:rsidRPr="00635C33">
        <w:rPr>
          <w:rFonts w:ascii="Times New Roman" w:eastAsia="標楷體" w:hAnsi="Times New Roman" w:hint="eastAsia"/>
          <w:sz w:val="26"/>
          <w:szCs w:val="26"/>
        </w:rPr>
        <w:t>還是</w:t>
      </w:r>
      <w:r w:rsidR="00797BCC" w:rsidRPr="00635C33">
        <w:rPr>
          <w:rFonts w:ascii="Times New Roman" w:eastAsia="標楷體" w:hAnsi="Times New Roman" w:hint="eastAsia"/>
          <w:sz w:val="26"/>
          <w:szCs w:val="26"/>
        </w:rPr>
        <w:t>會面臨困難</w:t>
      </w:r>
      <w:r w:rsidR="004F6C69" w:rsidRPr="00635C33">
        <w:rPr>
          <w:rFonts w:ascii="Times New Roman" w:eastAsia="標楷體" w:hAnsi="Times New Roman" w:hint="eastAsia"/>
          <w:sz w:val="26"/>
          <w:szCs w:val="26"/>
        </w:rPr>
        <w:t>，故</w:t>
      </w:r>
      <w:r w:rsidR="00206494" w:rsidRPr="00635C33">
        <w:rPr>
          <w:rFonts w:ascii="Times New Roman" w:eastAsia="標楷體" w:hAnsi="Times New Roman" w:hint="eastAsia"/>
          <w:sz w:val="26"/>
          <w:szCs w:val="26"/>
        </w:rPr>
        <w:t>如操作環境或檔案有相關狀況，則</w:t>
      </w:r>
      <w:r w:rsidR="004F6C69" w:rsidRPr="00635C33">
        <w:rPr>
          <w:rFonts w:ascii="Times New Roman" w:eastAsia="標楷體" w:hAnsi="Times New Roman" w:hint="eastAsia"/>
          <w:sz w:val="26"/>
          <w:szCs w:val="26"/>
        </w:rPr>
        <w:t>需要無障礙的配合改善</w:t>
      </w:r>
      <w:r w:rsidR="00797BCC" w:rsidRPr="00635C33">
        <w:rPr>
          <w:rFonts w:ascii="Times New Roman" w:eastAsia="標楷體" w:hAnsi="Times New Roman" w:hint="eastAsia"/>
          <w:sz w:val="26"/>
          <w:szCs w:val="26"/>
        </w:rPr>
        <w:t>。</w:t>
      </w:r>
    </w:p>
    <w:p w14:paraId="218CE961" w14:textId="77777777" w:rsidR="0029489F" w:rsidRPr="00635C33" w:rsidRDefault="009B4F3A" w:rsidP="00F656F8">
      <w:pPr>
        <w:pStyle w:val="a3"/>
        <w:numPr>
          <w:ilvl w:val="0"/>
          <w:numId w:val="16"/>
        </w:numPr>
        <w:ind w:leftChars="0" w:left="714" w:hanging="357"/>
        <w:rPr>
          <w:rFonts w:ascii="Times New Roman" w:eastAsia="標楷體" w:hAnsi="Times New Roman"/>
        </w:rPr>
      </w:pPr>
      <w:r w:rsidRPr="00635C33">
        <w:rPr>
          <w:rFonts w:ascii="Times New Roman" w:eastAsia="標楷體" w:hAnsi="Times New Roman" w:hint="eastAsia"/>
          <w:sz w:val="26"/>
          <w:szCs w:val="26"/>
        </w:rPr>
        <w:t>點字</w:t>
      </w:r>
      <w:r w:rsidR="0029489F" w:rsidRPr="00635C33">
        <w:rPr>
          <w:rFonts w:ascii="Times New Roman" w:eastAsia="標楷體" w:hAnsi="Times New Roman" w:hint="eastAsia"/>
          <w:sz w:val="26"/>
          <w:szCs w:val="26"/>
        </w:rPr>
        <w:t>觸摸顯示器</w:t>
      </w:r>
      <w:r w:rsidR="00DF6ACA" w:rsidRPr="00635C33">
        <w:rPr>
          <w:rFonts w:ascii="Times New Roman" w:eastAsia="標楷體" w:hAnsi="Times New Roman" w:hint="eastAsia"/>
          <w:sz w:val="26"/>
          <w:szCs w:val="26"/>
        </w:rPr>
        <w:t>：這是搭配螢幕閱讀軟體的點字輸出設備，連接於一</w:t>
      </w:r>
      <w:r w:rsidRPr="00635C33">
        <w:rPr>
          <w:rFonts w:ascii="Times New Roman" w:eastAsia="標楷體" w:hAnsi="Times New Roman" w:hint="eastAsia"/>
          <w:sz w:val="26"/>
          <w:szCs w:val="26"/>
        </w:rPr>
        <w:t>般</w:t>
      </w:r>
      <w:r w:rsidR="00DF6ACA" w:rsidRPr="00635C33">
        <w:rPr>
          <w:rFonts w:ascii="Times New Roman" w:eastAsia="標楷體" w:hAnsi="Times New Roman" w:hint="eastAsia"/>
          <w:sz w:val="26"/>
          <w:szCs w:val="26"/>
        </w:rPr>
        <w:t>的電腦，可將螢幕上的資訊轉換為點字，讓視障者在該設備上，進行點字的閱讀。</w:t>
      </w:r>
    </w:p>
    <w:p w14:paraId="553909B2" w14:textId="77777777" w:rsidR="00635C33" w:rsidRDefault="00635C33" w:rsidP="00635C33">
      <w:pPr>
        <w:pStyle w:val="a3"/>
        <w:ind w:leftChars="0" w:left="714"/>
        <w:rPr>
          <w:rFonts w:ascii="Times New Roman" w:eastAsia="標楷體" w:hAnsi="Times New Roman"/>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10"/>
      </w:tblGrid>
      <w:tr w:rsidR="003F428E" w:rsidRPr="009D21DE" w14:paraId="4ADA3F3A" w14:textId="77777777" w:rsidTr="00306C4A">
        <w:tc>
          <w:tcPr>
            <w:tcW w:w="2480" w:type="pct"/>
          </w:tcPr>
          <w:p w14:paraId="1CB237C1" w14:textId="61A31258" w:rsidR="007B63A2" w:rsidRPr="009D21DE" w:rsidRDefault="003F428E" w:rsidP="00334F27">
            <w:pPr>
              <w:pStyle w:val="a3"/>
              <w:ind w:leftChars="0" w:left="0"/>
              <w:rPr>
                <w:rFonts w:ascii="Times New Roman" w:eastAsia="標楷體" w:hAnsi="Times New Roman"/>
                <w:sz w:val="26"/>
                <w:szCs w:val="26"/>
              </w:rPr>
            </w:pPr>
            <w:r w:rsidRPr="009D21DE">
              <w:rPr>
                <w:rFonts w:ascii="Times New Roman" w:eastAsia="標楷體" w:hAnsi="Times New Roman"/>
                <w:noProof/>
                <w:sz w:val="26"/>
                <w:szCs w:val="26"/>
              </w:rPr>
              <w:drawing>
                <wp:inline distT="0" distB="0" distL="0" distR="0" wp14:anchorId="4803B154" wp14:editId="7752767A">
                  <wp:extent cx="2422800" cy="179916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8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2800" cy="1799162"/>
                          </a:xfrm>
                          <a:prstGeom prst="rect">
                            <a:avLst/>
                          </a:prstGeom>
                        </pic:spPr>
                      </pic:pic>
                    </a:graphicData>
                  </a:graphic>
                </wp:inline>
              </w:drawing>
            </w:r>
          </w:p>
        </w:tc>
        <w:tc>
          <w:tcPr>
            <w:tcW w:w="2520" w:type="pct"/>
          </w:tcPr>
          <w:p w14:paraId="7C119DA8" w14:textId="042062CE" w:rsidR="007B63A2" w:rsidRPr="009D21DE" w:rsidRDefault="003F428E" w:rsidP="00334F27">
            <w:pPr>
              <w:pStyle w:val="a3"/>
              <w:ind w:leftChars="0" w:left="0"/>
              <w:rPr>
                <w:rFonts w:ascii="Times New Roman" w:eastAsia="標楷體" w:hAnsi="Times New Roman"/>
                <w:sz w:val="26"/>
                <w:szCs w:val="26"/>
              </w:rPr>
            </w:pPr>
            <w:r w:rsidRPr="009D21DE">
              <w:rPr>
                <w:rFonts w:ascii="Times New Roman" w:eastAsia="標楷體" w:hAnsi="Times New Roman"/>
                <w:noProof/>
                <w:sz w:val="26"/>
                <w:szCs w:val="26"/>
              </w:rPr>
              <w:drawing>
                <wp:inline distT="0" distB="0" distL="0" distR="0" wp14:anchorId="697B1CA6" wp14:editId="1E8B1123">
                  <wp:extent cx="2421667" cy="17983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8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053" cy="1801577"/>
                          </a:xfrm>
                          <a:prstGeom prst="rect">
                            <a:avLst/>
                          </a:prstGeom>
                        </pic:spPr>
                      </pic:pic>
                    </a:graphicData>
                  </a:graphic>
                </wp:inline>
              </w:drawing>
            </w:r>
          </w:p>
        </w:tc>
      </w:tr>
      <w:tr w:rsidR="003F428E" w:rsidRPr="009D21DE" w14:paraId="444F2CFF" w14:textId="77777777" w:rsidTr="00306C4A">
        <w:tc>
          <w:tcPr>
            <w:tcW w:w="2480" w:type="pct"/>
          </w:tcPr>
          <w:p w14:paraId="31B85E07" w14:textId="4E2AEE8E" w:rsidR="007B63A2" w:rsidRPr="009D21DE" w:rsidRDefault="00E31E19" w:rsidP="00E31E19">
            <w:pPr>
              <w:pStyle w:val="a3"/>
              <w:ind w:leftChars="0" w:left="0"/>
              <w:rPr>
                <w:rFonts w:ascii="Times New Roman" w:eastAsia="標楷體" w:hAnsi="Times New Roman"/>
                <w:sz w:val="26"/>
                <w:szCs w:val="26"/>
              </w:rPr>
            </w:pPr>
            <w:r w:rsidRPr="009D21DE">
              <w:rPr>
                <w:rFonts w:ascii="Times New Roman" w:eastAsia="標楷體" w:hAnsi="Times New Roman" w:hint="eastAsia"/>
                <w:color w:val="000000" w:themeColor="text1"/>
                <w:sz w:val="26"/>
                <w:szCs w:val="26"/>
              </w:rPr>
              <w:t>（</w:t>
            </w:r>
            <w:r w:rsidR="00193CC1" w:rsidRPr="009D21DE">
              <w:rPr>
                <w:rFonts w:ascii="Times New Roman" w:eastAsia="標楷體" w:hAnsi="Times New Roman" w:hint="eastAsia"/>
                <w:color w:val="000000" w:themeColor="text1"/>
                <w:sz w:val="26"/>
                <w:szCs w:val="26"/>
              </w:rPr>
              <w:t>圖</w:t>
            </w:r>
            <w:r w:rsidR="00193CC1" w:rsidRPr="009D21DE">
              <w:rPr>
                <w:rFonts w:ascii="Times New Roman" w:eastAsia="標楷體" w:hAnsi="Times New Roman" w:hint="eastAsia"/>
                <w:color w:val="000000" w:themeColor="text1"/>
                <w:sz w:val="26"/>
                <w:szCs w:val="26"/>
              </w:rPr>
              <w:t>1-6</w:t>
            </w:r>
            <w:r w:rsidRPr="009D21DE">
              <w:rPr>
                <w:rFonts w:ascii="Times New Roman" w:eastAsia="標楷體" w:hAnsi="Times New Roman" w:hint="eastAsia"/>
                <w:color w:val="000000" w:themeColor="text1"/>
                <w:sz w:val="26"/>
                <w:szCs w:val="26"/>
              </w:rPr>
              <w:t>）</w:t>
            </w:r>
            <w:r w:rsidR="007B63A2" w:rsidRPr="009D21DE">
              <w:rPr>
                <w:rFonts w:ascii="Times New Roman" w:eastAsia="標楷體" w:hAnsi="Times New Roman" w:hint="eastAsia"/>
                <w:sz w:val="26"/>
                <w:szCs w:val="26"/>
              </w:rPr>
              <w:t>桌上型擴視機</w:t>
            </w:r>
          </w:p>
        </w:tc>
        <w:tc>
          <w:tcPr>
            <w:tcW w:w="2520" w:type="pct"/>
          </w:tcPr>
          <w:p w14:paraId="08FBF0BD" w14:textId="080F57FA" w:rsidR="007B63A2" w:rsidRPr="009D21DE" w:rsidRDefault="00E31E19" w:rsidP="00334F27">
            <w:pPr>
              <w:pStyle w:val="a3"/>
              <w:ind w:leftChars="0" w:left="0"/>
              <w:rPr>
                <w:rFonts w:ascii="Times New Roman" w:eastAsia="標楷體" w:hAnsi="Times New Roman"/>
                <w:sz w:val="26"/>
                <w:szCs w:val="26"/>
              </w:rPr>
            </w:pPr>
            <w:r w:rsidRPr="009D21DE">
              <w:rPr>
                <w:rFonts w:ascii="Times New Roman" w:eastAsia="標楷體" w:hAnsi="Times New Roman" w:hint="eastAsia"/>
                <w:color w:val="000000" w:themeColor="text1"/>
                <w:sz w:val="26"/>
                <w:szCs w:val="26"/>
              </w:rPr>
              <w:t>（</w:t>
            </w:r>
            <w:r w:rsidR="00193CC1" w:rsidRPr="009D21DE">
              <w:rPr>
                <w:rFonts w:ascii="Times New Roman" w:eastAsia="標楷體" w:hAnsi="Times New Roman" w:hint="eastAsia"/>
                <w:color w:val="000000" w:themeColor="text1"/>
                <w:sz w:val="26"/>
                <w:szCs w:val="26"/>
              </w:rPr>
              <w:t>圖</w:t>
            </w:r>
            <w:r w:rsidR="00193CC1" w:rsidRPr="009D21DE">
              <w:rPr>
                <w:rFonts w:ascii="Times New Roman" w:eastAsia="標楷體" w:hAnsi="Times New Roman" w:hint="eastAsia"/>
                <w:color w:val="000000" w:themeColor="text1"/>
                <w:sz w:val="26"/>
                <w:szCs w:val="26"/>
              </w:rPr>
              <w:t>1-7</w:t>
            </w:r>
            <w:r w:rsidRPr="009D21DE">
              <w:rPr>
                <w:rFonts w:ascii="Times New Roman" w:eastAsia="標楷體" w:hAnsi="Times New Roman" w:hint="eastAsia"/>
                <w:color w:val="000000" w:themeColor="text1"/>
                <w:sz w:val="26"/>
                <w:szCs w:val="26"/>
              </w:rPr>
              <w:t>）</w:t>
            </w:r>
            <w:r w:rsidR="007B63A2" w:rsidRPr="009D21DE">
              <w:rPr>
                <w:rFonts w:ascii="Times New Roman" w:eastAsia="標楷體" w:hAnsi="Times New Roman" w:hint="eastAsia"/>
                <w:sz w:val="26"/>
                <w:szCs w:val="26"/>
              </w:rPr>
              <w:t>攜帶型擴視機</w:t>
            </w:r>
          </w:p>
        </w:tc>
      </w:tr>
      <w:tr w:rsidR="003F428E" w:rsidRPr="009D21DE" w14:paraId="3E7F698C" w14:textId="77777777" w:rsidTr="00306C4A">
        <w:tc>
          <w:tcPr>
            <w:tcW w:w="2480" w:type="pct"/>
          </w:tcPr>
          <w:p w14:paraId="2C7DFE2A" w14:textId="13ADC176" w:rsidR="007B63A2" w:rsidRPr="009D21DE" w:rsidRDefault="003F428E" w:rsidP="00334F27">
            <w:pPr>
              <w:pStyle w:val="a3"/>
              <w:ind w:leftChars="0" w:left="0"/>
              <w:rPr>
                <w:rFonts w:ascii="Times New Roman" w:eastAsia="標楷體" w:hAnsi="Times New Roman"/>
                <w:sz w:val="26"/>
                <w:szCs w:val="26"/>
              </w:rPr>
            </w:pPr>
            <w:r w:rsidRPr="009D21DE">
              <w:rPr>
                <w:rFonts w:ascii="Times New Roman" w:eastAsia="標楷體" w:hAnsi="Times New Roman"/>
                <w:noProof/>
                <w:sz w:val="26"/>
                <w:szCs w:val="26"/>
              </w:rPr>
              <w:drawing>
                <wp:inline distT="0" distB="0" distL="0" distR="0" wp14:anchorId="0BE37F1F" wp14:editId="5F39B43E">
                  <wp:extent cx="2422800" cy="179916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8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2800" cy="1799161"/>
                          </a:xfrm>
                          <a:prstGeom prst="rect">
                            <a:avLst/>
                          </a:prstGeom>
                        </pic:spPr>
                      </pic:pic>
                    </a:graphicData>
                  </a:graphic>
                </wp:inline>
              </w:drawing>
            </w:r>
          </w:p>
        </w:tc>
        <w:tc>
          <w:tcPr>
            <w:tcW w:w="2520" w:type="pct"/>
          </w:tcPr>
          <w:p w14:paraId="788C6EB1" w14:textId="225A8122" w:rsidR="007B63A2" w:rsidRPr="009D21DE" w:rsidRDefault="003F428E" w:rsidP="00334F27">
            <w:pPr>
              <w:pStyle w:val="a3"/>
              <w:ind w:leftChars="0" w:left="0"/>
              <w:rPr>
                <w:rFonts w:ascii="Times New Roman" w:eastAsia="標楷體" w:hAnsi="Times New Roman"/>
                <w:sz w:val="26"/>
                <w:szCs w:val="26"/>
              </w:rPr>
            </w:pPr>
            <w:r w:rsidRPr="009D21DE">
              <w:rPr>
                <w:rFonts w:ascii="Times New Roman" w:eastAsia="標楷體" w:hAnsi="Times New Roman"/>
                <w:noProof/>
                <w:sz w:val="26"/>
                <w:szCs w:val="26"/>
              </w:rPr>
              <w:drawing>
                <wp:inline distT="0" distB="0" distL="0" distR="0" wp14:anchorId="0518A981" wp14:editId="7119BE16">
                  <wp:extent cx="2422800" cy="1799161"/>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87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2800" cy="1799161"/>
                          </a:xfrm>
                          <a:prstGeom prst="rect">
                            <a:avLst/>
                          </a:prstGeom>
                        </pic:spPr>
                      </pic:pic>
                    </a:graphicData>
                  </a:graphic>
                </wp:inline>
              </w:drawing>
            </w:r>
          </w:p>
        </w:tc>
      </w:tr>
      <w:tr w:rsidR="003F428E" w:rsidRPr="009D21DE" w14:paraId="0FD72ED3" w14:textId="77777777" w:rsidTr="00306C4A">
        <w:tc>
          <w:tcPr>
            <w:tcW w:w="2480" w:type="pct"/>
          </w:tcPr>
          <w:p w14:paraId="3900F341" w14:textId="387D1066" w:rsidR="007B63A2" w:rsidRPr="009D21DE" w:rsidRDefault="00E31E19" w:rsidP="00334F27">
            <w:pPr>
              <w:pStyle w:val="a3"/>
              <w:ind w:leftChars="0" w:left="0"/>
              <w:rPr>
                <w:rFonts w:ascii="Times New Roman" w:eastAsia="標楷體" w:hAnsi="Times New Roman"/>
                <w:sz w:val="26"/>
                <w:szCs w:val="26"/>
              </w:rPr>
            </w:pPr>
            <w:r w:rsidRPr="009D21DE">
              <w:rPr>
                <w:rFonts w:ascii="Times New Roman" w:eastAsia="標楷體" w:hAnsi="Times New Roman" w:hint="eastAsia"/>
                <w:color w:val="000000" w:themeColor="text1"/>
                <w:sz w:val="26"/>
                <w:szCs w:val="26"/>
              </w:rPr>
              <w:t>（</w:t>
            </w:r>
            <w:r w:rsidR="00193CC1" w:rsidRPr="009D21DE">
              <w:rPr>
                <w:rFonts w:ascii="Times New Roman" w:eastAsia="標楷體" w:hAnsi="Times New Roman" w:hint="eastAsia"/>
                <w:color w:val="000000" w:themeColor="text1"/>
                <w:sz w:val="26"/>
                <w:szCs w:val="26"/>
              </w:rPr>
              <w:t>圖</w:t>
            </w:r>
            <w:r w:rsidR="00193CC1" w:rsidRPr="009D21DE">
              <w:rPr>
                <w:rFonts w:ascii="Times New Roman" w:eastAsia="標楷體" w:hAnsi="Times New Roman" w:hint="eastAsia"/>
                <w:color w:val="000000" w:themeColor="text1"/>
                <w:sz w:val="26"/>
                <w:szCs w:val="26"/>
              </w:rPr>
              <w:t>1-8</w:t>
            </w:r>
            <w:r w:rsidRPr="009D21DE">
              <w:rPr>
                <w:rFonts w:ascii="Times New Roman" w:eastAsia="標楷體" w:hAnsi="Times New Roman" w:hint="eastAsia"/>
                <w:color w:val="000000" w:themeColor="text1"/>
                <w:sz w:val="26"/>
                <w:szCs w:val="26"/>
              </w:rPr>
              <w:t>）</w:t>
            </w:r>
            <w:r w:rsidR="007B63A2" w:rsidRPr="009D21DE">
              <w:rPr>
                <w:rFonts w:ascii="Times New Roman" w:eastAsia="標楷體" w:hAnsi="Times New Roman" w:hint="eastAsia"/>
                <w:sz w:val="26"/>
                <w:szCs w:val="26"/>
              </w:rPr>
              <w:t>放大滑鼠</w:t>
            </w:r>
          </w:p>
        </w:tc>
        <w:tc>
          <w:tcPr>
            <w:tcW w:w="2520" w:type="pct"/>
          </w:tcPr>
          <w:p w14:paraId="7480E4D1" w14:textId="57DB8D95" w:rsidR="007B63A2" w:rsidRPr="009D21DE" w:rsidRDefault="00E31E19" w:rsidP="00334F27">
            <w:pPr>
              <w:pStyle w:val="a3"/>
              <w:ind w:leftChars="0" w:left="0"/>
              <w:rPr>
                <w:rFonts w:ascii="Times New Roman" w:eastAsia="標楷體" w:hAnsi="Times New Roman"/>
                <w:sz w:val="26"/>
                <w:szCs w:val="26"/>
              </w:rPr>
            </w:pPr>
            <w:r w:rsidRPr="009D21DE">
              <w:rPr>
                <w:rFonts w:ascii="Times New Roman" w:eastAsia="標楷體" w:hAnsi="Times New Roman" w:hint="eastAsia"/>
                <w:color w:val="000000" w:themeColor="text1"/>
                <w:sz w:val="26"/>
                <w:szCs w:val="26"/>
              </w:rPr>
              <w:t>（</w:t>
            </w:r>
            <w:r w:rsidR="00193CC1" w:rsidRPr="009D21DE">
              <w:rPr>
                <w:rFonts w:ascii="Times New Roman" w:eastAsia="標楷體" w:hAnsi="Times New Roman" w:hint="eastAsia"/>
                <w:color w:val="000000" w:themeColor="text1"/>
                <w:sz w:val="26"/>
                <w:szCs w:val="26"/>
              </w:rPr>
              <w:t>圖</w:t>
            </w:r>
            <w:r w:rsidR="00193CC1" w:rsidRPr="009D21DE">
              <w:rPr>
                <w:rFonts w:ascii="Times New Roman" w:eastAsia="標楷體" w:hAnsi="Times New Roman" w:hint="eastAsia"/>
                <w:color w:val="000000" w:themeColor="text1"/>
                <w:sz w:val="26"/>
                <w:szCs w:val="26"/>
              </w:rPr>
              <w:t>1-9</w:t>
            </w:r>
            <w:r w:rsidRPr="009D21DE">
              <w:rPr>
                <w:rFonts w:ascii="Times New Roman" w:eastAsia="標楷體" w:hAnsi="Times New Roman" w:hint="eastAsia"/>
                <w:color w:val="000000" w:themeColor="text1"/>
                <w:sz w:val="26"/>
                <w:szCs w:val="26"/>
              </w:rPr>
              <w:t>）</w:t>
            </w:r>
            <w:r w:rsidR="007B63A2" w:rsidRPr="009D21DE">
              <w:rPr>
                <w:rFonts w:ascii="Times New Roman" w:eastAsia="標楷體" w:hAnsi="Times New Roman" w:hint="eastAsia"/>
                <w:sz w:val="26"/>
                <w:szCs w:val="26"/>
              </w:rPr>
              <w:t>擴視軟體－</w:t>
            </w:r>
            <w:r w:rsidR="007B63A2" w:rsidRPr="009D21DE">
              <w:rPr>
                <w:rFonts w:ascii="Times New Roman" w:eastAsia="標楷體" w:hAnsi="Times New Roman"/>
                <w:sz w:val="26"/>
                <w:szCs w:val="26"/>
              </w:rPr>
              <w:t>ZoomText</w:t>
            </w:r>
          </w:p>
        </w:tc>
      </w:tr>
      <w:tr w:rsidR="003F428E" w:rsidRPr="009D21DE" w14:paraId="65A4F20D" w14:textId="77777777" w:rsidTr="00306C4A">
        <w:tc>
          <w:tcPr>
            <w:tcW w:w="2480" w:type="pct"/>
          </w:tcPr>
          <w:p w14:paraId="0080A07F" w14:textId="48D627C3" w:rsidR="007B63A2" w:rsidRPr="009D21DE" w:rsidRDefault="003F428E" w:rsidP="00334F27">
            <w:pPr>
              <w:pStyle w:val="a3"/>
              <w:ind w:leftChars="0" w:left="0"/>
              <w:rPr>
                <w:rFonts w:ascii="Times New Roman" w:eastAsia="標楷體" w:hAnsi="Times New Roman"/>
                <w:sz w:val="26"/>
                <w:szCs w:val="26"/>
              </w:rPr>
            </w:pPr>
            <w:r w:rsidRPr="009D21DE">
              <w:rPr>
                <w:rFonts w:ascii="Times New Roman" w:eastAsia="標楷體" w:hAnsi="Times New Roman"/>
                <w:noProof/>
                <w:sz w:val="26"/>
                <w:szCs w:val="26"/>
              </w:rPr>
              <w:drawing>
                <wp:inline distT="0" distB="0" distL="0" distR="0" wp14:anchorId="5AC047CB" wp14:editId="5D7248E5">
                  <wp:extent cx="2422800" cy="179916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8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2800" cy="1799161"/>
                          </a:xfrm>
                          <a:prstGeom prst="rect">
                            <a:avLst/>
                          </a:prstGeom>
                        </pic:spPr>
                      </pic:pic>
                    </a:graphicData>
                  </a:graphic>
                </wp:inline>
              </w:drawing>
            </w:r>
          </w:p>
        </w:tc>
        <w:tc>
          <w:tcPr>
            <w:tcW w:w="2520" w:type="pct"/>
          </w:tcPr>
          <w:p w14:paraId="6199D59E" w14:textId="21B1C2EE" w:rsidR="007B63A2" w:rsidRPr="009D21DE" w:rsidRDefault="003F428E" w:rsidP="00334F27">
            <w:pPr>
              <w:pStyle w:val="a3"/>
              <w:ind w:leftChars="0" w:left="0"/>
              <w:rPr>
                <w:rFonts w:ascii="Times New Roman" w:eastAsia="標楷體" w:hAnsi="Times New Roman"/>
                <w:sz w:val="26"/>
                <w:szCs w:val="26"/>
              </w:rPr>
            </w:pPr>
            <w:r w:rsidRPr="009D21DE">
              <w:rPr>
                <w:rFonts w:ascii="Times New Roman" w:eastAsia="標楷體" w:hAnsi="Times New Roman"/>
                <w:noProof/>
                <w:sz w:val="26"/>
                <w:szCs w:val="26"/>
              </w:rPr>
              <w:drawing>
                <wp:inline distT="0" distB="0" distL="0" distR="0" wp14:anchorId="3B8FDE75" wp14:editId="6FF11380">
                  <wp:extent cx="2423930" cy="180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8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3930" cy="1800000"/>
                          </a:xfrm>
                          <a:prstGeom prst="rect">
                            <a:avLst/>
                          </a:prstGeom>
                        </pic:spPr>
                      </pic:pic>
                    </a:graphicData>
                  </a:graphic>
                </wp:inline>
              </w:drawing>
            </w:r>
          </w:p>
        </w:tc>
      </w:tr>
      <w:tr w:rsidR="003F428E" w:rsidRPr="009D21DE" w14:paraId="5360EC93" w14:textId="77777777" w:rsidTr="00306C4A">
        <w:tc>
          <w:tcPr>
            <w:tcW w:w="2480" w:type="pct"/>
          </w:tcPr>
          <w:p w14:paraId="48CDF36E" w14:textId="61F706E9" w:rsidR="007B63A2" w:rsidRPr="009D21DE" w:rsidRDefault="00E31E19" w:rsidP="00334F27">
            <w:pPr>
              <w:pStyle w:val="a3"/>
              <w:ind w:leftChars="0" w:left="0"/>
              <w:rPr>
                <w:rFonts w:ascii="Times New Roman" w:eastAsia="標楷體" w:hAnsi="Times New Roman"/>
                <w:sz w:val="26"/>
                <w:szCs w:val="26"/>
              </w:rPr>
            </w:pPr>
            <w:r w:rsidRPr="009D21DE">
              <w:rPr>
                <w:rFonts w:ascii="Times New Roman" w:eastAsia="標楷體" w:hAnsi="Times New Roman" w:hint="eastAsia"/>
                <w:color w:val="000000" w:themeColor="text1"/>
                <w:sz w:val="26"/>
                <w:szCs w:val="26"/>
              </w:rPr>
              <w:t>（</w:t>
            </w:r>
            <w:r w:rsidR="00193CC1" w:rsidRPr="009D21DE">
              <w:rPr>
                <w:rFonts w:ascii="Times New Roman" w:eastAsia="標楷體" w:hAnsi="Times New Roman" w:hint="eastAsia"/>
                <w:color w:val="000000" w:themeColor="text1"/>
                <w:sz w:val="26"/>
                <w:szCs w:val="26"/>
              </w:rPr>
              <w:t>圖</w:t>
            </w:r>
            <w:r w:rsidR="00193CC1" w:rsidRPr="009D21DE">
              <w:rPr>
                <w:rFonts w:ascii="Times New Roman" w:eastAsia="標楷體" w:hAnsi="Times New Roman" w:hint="eastAsia"/>
                <w:color w:val="000000" w:themeColor="text1"/>
                <w:sz w:val="26"/>
                <w:szCs w:val="26"/>
              </w:rPr>
              <w:t>1-10</w:t>
            </w:r>
            <w:r w:rsidRPr="009D21DE">
              <w:rPr>
                <w:rFonts w:ascii="Times New Roman" w:eastAsia="標楷體" w:hAnsi="Times New Roman" w:hint="eastAsia"/>
                <w:color w:val="000000" w:themeColor="text1"/>
                <w:sz w:val="26"/>
                <w:szCs w:val="26"/>
              </w:rPr>
              <w:t>）</w:t>
            </w:r>
            <w:r w:rsidR="00A46F41" w:rsidRPr="009D21DE">
              <w:rPr>
                <w:rFonts w:ascii="Times New Roman" w:eastAsia="標楷體" w:hAnsi="Times New Roman" w:hint="eastAsia"/>
                <w:sz w:val="26"/>
                <w:szCs w:val="26"/>
              </w:rPr>
              <w:t>螢幕閱讀軟體－導盲鼠</w:t>
            </w:r>
          </w:p>
        </w:tc>
        <w:tc>
          <w:tcPr>
            <w:tcW w:w="2520" w:type="pct"/>
          </w:tcPr>
          <w:p w14:paraId="2000A259" w14:textId="4FBF2A34" w:rsidR="007B63A2" w:rsidRPr="009D21DE" w:rsidRDefault="00E31E19" w:rsidP="00334F27">
            <w:pPr>
              <w:pStyle w:val="a3"/>
              <w:ind w:leftChars="0" w:left="0"/>
              <w:rPr>
                <w:rFonts w:ascii="Times New Roman" w:eastAsia="標楷體" w:hAnsi="Times New Roman"/>
                <w:sz w:val="26"/>
                <w:szCs w:val="26"/>
              </w:rPr>
            </w:pPr>
            <w:r w:rsidRPr="009D21DE">
              <w:rPr>
                <w:rFonts w:ascii="Times New Roman" w:eastAsia="標楷體" w:hAnsi="Times New Roman" w:hint="eastAsia"/>
                <w:color w:val="000000" w:themeColor="text1"/>
                <w:sz w:val="26"/>
                <w:szCs w:val="26"/>
              </w:rPr>
              <w:t>（</w:t>
            </w:r>
            <w:r w:rsidR="00193CC1" w:rsidRPr="009D21DE">
              <w:rPr>
                <w:rFonts w:ascii="Times New Roman" w:eastAsia="標楷體" w:hAnsi="Times New Roman" w:hint="eastAsia"/>
                <w:color w:val="000000" w:themeColor="text1"/>
                <w:sz w:val="26"/>
                <w:szCs w:val="26"/>
              </w:rPr>
              <w:t>圖</w:t>
            </w:r>
            <w:r w:rsidR="00193CC1" w:rsidRPr="009D21DE">
              <w:rPr>
                <w:rFonts w:ascii="Times New Roman" w:eastAsia="標楷體" w:hAnsi="Times New Roman" w:hint="eastAsia"/>
                <w:color w:val="000000" w:themeColor="text1"/>
                <w:sz w:val="26"/>
                <w:szCs w:val="26"/>
              </w:rPr>
              <w:t>1-11</w:t>
            </w:r>
            <w:r w:rsidRPr="009D21DE">
              <w:rPr>
                <w:rFonts w:ascii="Times New Roman" w:eastAsia="標楷體" w:hAnsi="Times New Roman" w:hint="eastAsia"/>
                <w:color w:val="000000" w:themeColor="text1"/>
                <w:sz w:val="26"/>
                <w:szCs w:val="26"/>
              </w:rPr>
              <w:t>）</w:t>
            </w:r>
            <w:r w:rsidR="00306C4A" w:rsidRPr="009D21DE">
              <w:rPr>
                <w:rFonts w:ascii="Times New Roman" w:eastAsia="標楷體" w:hAnsi="Times New Roman" w:hint="eastAsia"/>
                <w:sz w:val="26"/>
                <w:szCs w:val="26"/>
              </w:rPr>
              <w:t>點字觸摸顯示器</w:t>
            </w:r>
          </w:p>
        </w:tc>
      </w:tr>
    </w:tbl>
    <w:p w14:paraId="1AA07D5E" w14:textId="4D22D538" w:rsidR="00EA061C" w:rsidRDefault="00EA061C" w:rsidP="00EA061C">
      <w:pPr>
        <w:pStyle w:val="a3"/>
        <w:ind w:leftChars="0" w:left="1440"/>
        <w:outlineLvl w:val="0"/>
        <w:rPr>
          <w:rFonts w:ascii="Times New Roman" w:eastAsia="標楷體" w:hAnsi="Times New Roman"/>
          <w:b/>
          <w:sz w:val="28"/>
        </w:rPr>
      </w:pPr>
    </w:p>
    <w:p w14:paraId="155731EC" w14:textId="02060311" w:rsidR="00EA061C" w:rsidRPr="00EA061C" w:rsidRDefault="00EA061C" w:rsidP="00EA061C">
      <w:pPr>
        <w:widowControl/>
        <w:rPr>
          <w:rFonts w:ascii="Times New Roman" w:eastAsia="標楷體" w:hAnsi="Times New Roman"/>
          <w:b/>
          <w:sz w:val="28"/>
        </w:rPr>
      </w:pPr>
      <w:r>
        <w:rPr>
          <w:rFonts w:ascii="Times New Roman" w:eastAsia="標楷體" w:hAnsi="Times New Roman"/>
          <w:b/>
          <w:sz w:val="28"/>
        </w:rPr>
        <w:br w:type="page"/>
      </w:r>
    </w:p>
    <w:p w14:paraId="3768E676" w14:textId="77777777" w:rsidR="00DA05FA" w:rsidRDefault="001D5F2F" w:rsidP="00F656F8">
      <w:pPr>
        <w:pStyle w:val="a3"/>
        <w:numPr>
          <w:ilvl w:val="0"/>
          <w:numId w:val="1"/>
        </w:numPr>
        <w:ind w:leftChars="0" w:hanging="958"/>
        <w:jc w:val="center"/>
        <w:outlineLvl w:val="0"/>
        <w:rPr>
          <w:rFonts w:ascii="Times New Roman" w:eastAsia="標楷體" w:hAnsi="Times New Roman"/>
          <w:b/>
          <w:sz w:val="28"/>
        </w:rPr>
      </w:pPr>
      <w:bookmarkStart w:id="5" w:name="_Toc470615895"/>
      <w:r w:rsidRPr="00AD0329">
        <w:rPr>
          <w:rFonts w:ascii="Times New Roman" w:eastAsia="標楷體" w:hAnsi="Times New Roman" w:hint="eastAsia"/>
          <w:b/>
          <w:sz w:val="28"/>
        </w:rPr>
        <w:lastRenderedPageBreak/>
        <w:t>進用準備篇</w:t>
      </w:r>
      <w:bookmarkEnd w:id="5"/>
    </w:p>
    <w:p w14:paraId="4E5E0F10" w14:textId="77777777" w:rsidR="00DA05FA" w:rsidRPr="00DA05FA" w:rsidRDefault="00DA05FA" w:rsidP="00DA05FA">
      <w:pPr>
        <w:pStyle w:val="a3"/>
        <w:ind w:leftChars="0" w:left="1440"/>
        <w:rPr>
          <w:rFonts w:ascii="Times New Roman" w:eastAsia="標楷體" w:hAnsi="Times New Roman"/>
          <w:b/>
        </w:rPr>
      </w:pPr>
    </w:p>
    <w:p w14:paraId="0974BC9F" w14:textId="77777777" w:rsidR="00DA0336" w:rsidRPr="009D21DE" w:rsidRDefault="00976F64" w:rsidP="00F656F8">
      <w:pPr>
        <w:pStyle w:val="a3"/>
        <w:numPr>
          <w:ilvl w:val="0"/>
          <w:numId w:val="17"/>
        </w:numPr>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針對視障者的徵才流程，有哪些具體的方式與建議？</w:t>
      </w:r>
    </w:p>
    <w:p w14:paraId="1967F3C9" w14:textId="76B6FB19" w:rsidR="006E7934" w:rsidRPr="009D21DE" w:rsidRDefault="00D16F96" w:rsidP="0099217C">
      <w:pPr>
        <w:pStyle w:val="a3"/>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答：</w:t>
      </w:r>
      <w:r w:rsidR="005B1EC1" w:rsidRPr="009D21DE">
        <w:rPr>
          <w:rFonts w:ascii="Times New Roman" w:eastAsia="標楷體" w:hAnsi="Times New Roman" w:hint="eastAsia"/>
          <w:sz w:val="26"/>
          <w:szCs w:val="26"/>
        </w:rPr>
        <w:t>一般而言，</w:t>
      </w:r>
      <w:r w:rsidR="009F7CD3" w:rsidRPr="009D21DE">
        <w:rPr>
          <w:rFonts w:ascii="Times New Roman" w:eastAsia="標楷體" w:hAnsi="Times New Roman" w:hint="eastAsia"/>
          <w:sz w:val="26"/>
          <w:szCs w:val="26"/>
        </w:rPr>
        <w:t>用人</w:t>
      </w:r>
      <w:r w:rsidR="00DA05FA" w:rsidRPr="009D21DE">
        <w:rPr>
          <w:rFonts w:ascii="Times New Roman" w:eastAsia="標楷體" w:hAnsi="Times New Roman" w:hint="eastAsia"/>
          <w:sz w:val="26"/>
          <w:szCs w:val="26"/>
        </w:rPr>
        <w:t>單位在徵才時，普遍會透過網路上的人力銀行</w:t>
      </w:r>
      <w:r w:rsidR="005B1EC1" w:rsidRPr="009D21DE">
        <w:rPr>
          <w:rFonts w:ascii="Times New Roman" w:eastAsia="標楷體" w:hAnsi="Times New Roman" w:hint="eastAsia"/>
          <w:sz w:val="26"/>
          <w:szCs w:val="26"/>
        </w:rPr>
        <w:t>或</w:t>
      </w:r>
      <w:r w:rsidR="009F7CD3" w:rsidRPr="009D21DE">
        <w:rPr>
          <w:rFonts w:ascii="Times New Roman" w:eastAsia="標楷體" w:hAnsi="Times New Roman" w:hint="eastAsia"/>
          <w:sz w:val="26"/>
          <w:szCs w:val="26"/>
        </w:rPr>
        <w:t>用人</w:t>
      </w:r>
      <w:r w:rsidR="00DA05FA" w:rsidRPr="009D21DE">
        <w:rPr>
          <w:rFonts w:ascii="Times New Roman" w:eastAsia="標楷體" w:hAnsi="Times New Roman" w:hint="eastAsia"/>
          <w:sz w:val="26"/>
          <w:szCs w:val="26"/>
        </w:rPr>
        <w:t>單位的官方網站</w:t>
      </w:r>
      <w:r w:rsidR="005B1EC1" w:rsidRPr="009D21DE">
        <w:rPr>
          <w:rFonts w:ascii="Times New Roman" w:eastAsia="標楷體" w:hAnsi="Times New Roman" w:hint="eastAsia"/>
          <w:sz w:val="26"/>
          <w:szCs w:val="26"/>
        </w:rPr>
        <w:t>進行徵才訊息的揭露</w:t>
      </w:r>
      <w:r w:rsidR="00DA05FA" w:rsidRPr="009D21DE">
        <w:rPr>
          <w:rFonts w:ascii="Times New Roman" w:eastAsia="標楷體" w:hAnsi="Times New Roman" w:hint="eastAsia"/>
          <w:sz w:val="26"/>
          <w:szCs w:val="26"/>
        </w:rPr>
        <w:t>；</w:t>
      </w:r>
      <w:r w:rsidR="005B1EC1" w:rsidRPr="009D21DE">
        <w:rPr>
          <w:rFonts w:ascii="Times New Roman" w:eastAsia="標楷體" w:hAnsi="Times New Roman" w:hint="eastAsia"/>
          <w:sz w:val="26"/>
          <w:szCs w:val="26"/>
        </w:rPr>
        <w:t>然而，這樣的徵才管道，</w:t>
      </w:r>
      <w:r w:rsidR="00DA05FA" w:rsidRPr="009D21DE">
        <w:rPr>
          <w:rFonts w:ascii="Times New Roman" w:eastAsia="標楷體" w:hAnsi="Times New Roman" w:hint="eastAsia"/>
          <w:sz w:val="26"/>
          <w:szCs w:val="26"/>
        </w:rPr>
        <w:t>往往未必有很好的成效。由於面臨諸多</w:t>
      </w:r>
      <w:r w:rsidR="00EE7530" w:rsidRPr="009D21DE">
        <w:rPr>
          <w:rFonts w:ascii="Times New Roman" w:eastAsia="標楷體" w:hAnsi="Times New Roman" w:hint="eastAsia"/>
          <w:sz w:val="26"/>
          <w:szCs w:val="26"/>
        </w:rPr>
        <w:t>求職</w:t>
      </w:r>
      <w:r w:rsidR="0099740D" w:rsidRPr="009D21DE">
        <w:rPr>
          <w:rFonts w:ascii="Times New Roman" w:eastAsia="標楷體" w:hAnsi="Times New Roman" w:hint="eastAsia"/>
          <w:sz w:val="26"/>
          <w:szCs w:val="26"/>
        </w:rPr>
        <w:t>困難，若干視障者</w:t>
      </w:r>
      <w:r w:rsidR="00EE7530" w:rsidRPr="009D21DE">
        <w:rPr>
          <w:rFonts w:ascii="Times New Roman" w:eastAsia="標楷體" w:hAnsi="Times New Roman" w:hint="eastAsia"/>
          <w:sz w:val="26"/>
          <w:szCs w:val="26"/>
        </w:rPr>
        <w:t>會尋求身心障礙就業服務相關單位的協助，諸如直轄市、縣市身心</w:t>
      </w:r>
      <w:r w:rsidR="0099740D" w:rsidRPr="009D21DE">
        <w:rPr>
          <w:rFonts w:ascii="Times New Roman" w:eastAsia="標楷體" w:hAnsi="Times New Roman" w:hint="eastAsia"/>
          <w:sz w:val="26"/>
          <w:szCs w:val="26"/>
        </w:rPr>
        <w:t>障礙職業重建窗口、身心障礙社區化支持性就業服務單位或視障團體等。</w:t>
      </w:r>
      <w:r w:rsidR="00DB66AD" w:rsidRPr="009D21DE">
        <w:rPr>
          <w:rFonts w:ascii="Times New Roman" w:eastAsia="標楷體" w:hAnsi="Times New Roman" w:hint="eastAsia"/>
          <w:sz w:val="26"/>
          <w:szCs w:val="26"/>
        </w:rPr>
        <w:t>因此，建議您不妨直接與</w:t>
      </w:r>
      <w:r w:rsidR="00EE7530" w:rsidRPr="009D21DE">
        <w:rPr>
          <w:rFonts w:ascii="Times New Roman" w:eastAsia="標楷體" w:hAnsi="Times New Roman" w:hint="eastAsia"/>
          <w:sz w:val="26"/>
          <w:szCs w:val="26"/>
        </w:rPr>
        <w:t>上述單位聯繫，</w:t>
      </w:r>
      <w:r w:rsidR="00DB66AD" w:rsidRPr="009D21DE">
        <w:rPr>
          <w:rFonts w:ascii="Times New Roman" w:eastAsia="標楷體" w:hAnsi="Times New Roman" w:hint="eastAsia"/>
          <w:sz w:val="26"/>
          <w:szCs w:val="26"/>
        </w:rPr>
        <w:t>請其協助發布</w:t>
      </w:r>
      <w:r w:rsidR="00EE7530" w:rsidRPr="009D21DE">
        <w:rPr>
          <w:rFonts w:ascii="Times New Roman" w:eastAsia="標楷體" w:hAnsi="Times New Roman" w:hint="eastAsia"/>
          <w:sz w:val="26"/>
          <w:szCs w:val="26"/>
        </w:rPr>
        <w:t>徵才訊息，</w:t>
      </w:r>
      <w:r w:rsidR="00DB66AD" w:rsidRPr="009D21DE">
        <w:rPr>
          <w:rFonts w:ascii="Times New Roman" w:eastAsia="標楷體" w:hAnsi="Times New Roman" w:hint="eastAsia"/>
          <w:sz w:val="26"/>
          <w:szCs w:val="26"/>
        </w:rPr>
        <w:t>或推薦適合的視覺</w:t>
      </w:r>
      <w:r w:rsidR="00EE7530" w:rsidRPr="009D21DE">
        <w:rPr>
          <w:rFonts w:ascii="Times New Roman" w:eastAsia="標楷體" w:hAnsi="Times New Roman" w:hint="eastAsia"/>
          <w:sz w:val="26"/>
          <w:szCs w:val="26"/>
        </w:rPr>
        <w:t>功能</w:t>
      </w:r>
      <w:r w:rsidR="00DB66AD" w:rsidRPr="009D21DE">
        <w:rPr>
          <w:rFonts w:ascii="Times New Roman" w:eastAsia="標楷體" w:hAnsi="Times New Roman" w:hint="eastAsia"/>
          <w:sz w:val="26"/>
          <w:szCs w:val="26"/>
        </w:rPr>
        <w:t>障礙者，如此，應更有益於徵才訊息的傳遞，</w:t>
      </w:r>
      <w:r w:rsidR="00CC4EAD" w:rsidRPr="009D21DE">
        <w:rPr>
          <w:rFonts w:ascii="Times New Roman" w:eastAsia="標楷體" w:hAnsi="Times New Roman" w:hint="eastAsia"/>
          <w:sz w:val="26"/>
          <w:szCs w:val="26"/>
        </w:rPr>
        <w:t>並找到適合</w:t>
      </w:r>
      <w:r w:rsidR="00F437D0" w:rsidRPr="009D21DE">
        <w:rPr>
          <w:rFonts w:ascii="Times New Roman" w:eastAsia="標楷體" w:hAnsi="Times New Roman" w:hint="eastAsia"/>
          <w:sz w:val="26"/>
          <w:szCs w:val="26"/>
        </w:rPr>
        <w:t>的視障人才</w:t>
      </w:r>
      <w:r w:rsidR="00CC4EAD" w:rsidRPr="009D21DE">
        <w:rPr>
          <w:rFonts w:ascii="Times New Roman" w:eastAsia="標楷體" w:hAnsi="Times New Roman" w:hint="eastAsia"/>
          <w:sz w:val="26"/>
          <w:szCs w:val="26"/>
        </w:rPr>
        <w:t>。</w:t>
      </w:r>
      <w:r w:rsidR="00322AC8" w:rsidRPr="009D21DE">
        <w:rPr>
          <w:rFonts w:ascii="Times New Roman" w:eastAsia="標楷體" w:hAnsi="Times New Roman" w:hint="eastAsia"/>
          <w:sz w:val="26"/>
          <w:szCs w:val="26"/>
        </w:rPr>
        <w:t>有關上述單位的聯繫方式，您可洽詢各直轄市、縣市政府勞工或社政主管單位提供協助。</w:t>
      </w:r>
    </w:p>
    <w:p w14:paraId="7F9E3F67" w14:textId="0289F9D0" w:rsidR="00721349" w:rsidRPr="009D21DE" w:rsidRDefault="006E7934" w:rsidP="006E7934">
      <w:pPr>
        <w:pStyle w:val="a3"/>
        <w:ind w:leftChars="177" w:left="425"/>
        <w:rPr>
          <w:rFonts w:ascii="Times New Roman" w:eastAsia="標楷體" w:hAnsi="Times New Roman"/>
          <w:sz w:val="26"/>
          <w:szCs w:val="26"/>
        </w:rPr>
      </w:pPr>
      <w:r w:rsidRPr="009D21DE">
        <w:rPr>
          <w:rFonts w:ascii="Times New Roman" w:eastAsia="標楷體" w:hAnsi="Times New Roman" w:hint="eastAsia"/>
          <w:sz w:val="26"/>
          <w:szCs w:val="26"/>
        </w:rPr>
        <w:t xml:space="preserve">　　</w:t>
      </w:r>
      <w:r w:rsidR="00721349" w:rsidRPr="009D21DE">
        <w:rPr>
          <w:rFonts w:ascii="Times New Roman" w:eastAsia="標楷體" w:hAnsi="Times New Roman" w:hint="eastAsia"/>
          <w:sz w:val="26"/>
          <w:szCs w:val="26"/>
        </w:rPr>
        <w:t>此外，我們也建議您，不妨在面試時，邀請視障就業服務相關領域專家一起參與，相信借重他們對於視障者特質與就業特性的了解，將更有助於您</w:t>
      </w:r>
      <w:r w:rsidR="001D1D0F" w:rsidRPr="009D21DE">
        <w:rPr>
          <w:rFonts w:ascii="Times New Roman" w:eastAsia="標楷體" w:hAnsi="Times New Roman" w:hint="eastAsia"/>
          <w:sz w:val="26"/>
          <w:szCs w:val="26"/>
        </w:rPr>
        <w:t>在面試時的選才工作，找到真正適合該職缺的視障朋友。</w:t>
      </w:r>
    </w:p>
    <w:p w14:paraId="42882074" w14:textId="77777777" w:rsidR="00CC4EAD" w:rsidRPr="009D21DE" w:rsidRDefault="00CC4EAD" w:rsidP="00DA0336">
      <w:pPr>
        <w:rPr>
          <w:rFonts w:ascii="Times New Roman" w:eastAsia="標楷體" w:hAnsi="Times New Roman"/>
          <w:sz w:val="26"/>
          <w:szCs w:val="26"/>
        </w:rPr>
      </w:pPr>
    </w:p>
    <w:p w14:paraId="7B51DBD4" w14:textId="77777777" w:rsidR="00DA0336" w:rsidRPr="009D21DE" w:rsidRDefault="00DA0336" w:rsidP="00F656F8">
      <w:pPr>
        <w:pStyle w:val="a3"/>
        <w:numPr>
          <w:ilvl w:val="0"/>
          <w:numId w:val="17"/>
        </w:numPr>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在徵才的條件上，是否需要</w:t>
      </w:r>
      <w:r w:rsidR="00D04F19" w:rsidRPr="009D21DE">
        <w:rPr>
          <w:rFonts w:ascii="Times New Roman" w:eastAsia="標楷體" w:hAnsi="Times New Roman" w:hint="eastAsia"/>
          <w:sz w:val="26"/>
          <w:szCs w:val="26"/>
        </w:rPr>
        <w:t>為視障者進行</w:t>
      </w:r>
      <w:r w:rsidRPr="009D21DE">
        <w:rPr>
          <w:rFonts w:ascii="Times New Roman" w:eastAsia="標楷體" w:hAnsi="Times New Roman" w:hint="eastAsia"/>
          <w:sz w:val="26"/>
          <w:szCs w:val="26"/>
        </w:rPr>
        <w:t>特殊的考量？</w:t>
      </w:r>
    </w:p>
    <w:p w14:paraId="0E6B3E1E" w14:textId="64CBD435" w:rsidR="00DA0336" w:rsidRPr="009D21DE" w:rsidRDefault="00D16F96" w:rsidP="0099217C">
      <w:pPr>
        <w:pStyle w:val="a3"/>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答：</w:t>
      </w:r>
      <w:r w:rsidR="0099740D" w:rsidRPr="009D21DE">
        <w:rPr>
          <w:rFonts w:ascii="Times New Roman" w:eastAsia="標楷體" w:hAnsi="Times New Roman" w:hint="eastAsia"/>
          <w:sz w:val="26"/>
          <w:szCs w:val="26"/>
        </w:rPr>
        <w:t>一般電話值機單位常見的徵才條件</w:t>
      </w:r>
      <w:r w:rsidR="003B0195" w:rsidRPr="009D21DE">
        <w:rPr>
          <w:rFonts w:ascii="Times New Roman" w:eastAsia="標楷體" w:hAnsi="Times New Roman" w:hint="eastAsia"/>
          <w:sz w:val="26"/>
          <w:szCs w:val="26"/>
        </w:rPr>
        <w:t>包括電腦能力、打字速度、學歷（或科系）要求、口語</w:t>
      </w:r>
      <w:r w:rsidR="0099740D" w:rsidRPr="009D21DE">
        <w:rPr>
          <w:rFonts w:ascii="Times New Roman" w:eastAsia="標楷體" w:hAnsi="Times New Roman" w:hint="eastAsia"/>
          <w:sz w:val="26"/>
          <w:szCs w:val="26"/>
        </w:rPr>
        <w:t>表達（或語言）能力、抗壓能力，以及配合輪班要求等。</w:t>
      </w:r>
      <w:r w:rsidR="003B0195" w:rsidRPr="009D21DE">
        <w:rPr>
          <w:rFonts w:ascii="Times New Roman" w:eastAsia="標楷體" w:hAnsi="Times New Roman" w:hint="eastAsia"/>
          <w:sz w:val="26"/>
          <w:szCs w:val="26"/>
        </w:rPr>
        <w:t>原則上，您或許可於初次徵才時，保留與一般求職者類似的條件要求，然則，若無法順利徵得您所需的人才，建議可適度考量以下原則，保留一定的徵才彈性，</w:t>
      </w:r>
      <w:r w:rsidR="004F611A" w:rsidRPr="009D21DE">
        <w:rPr>
          <w:rFonts w:ascii="Times New Roman" w:eastAsia="標楷體" w:hAnsi="Times New Roman" w:hint="eastAsia"/>
          <w:sz w:val="26"/>
          <w:szCs w:val="26"/>
        </w:rPr>
        <w:t>相信</w:t>
      </w:r>
      <w:r w:rsidR="003B0195" w:rsidRPr="009D21DE">
        <w:rPr>
          <w:rFonts w:ascii="Times New Roman" w:eastAsia="標楷體" w:hAnsi="Times New Roman" w:hint="eastAsia"/>
          <w:sz w:val="26"/>
          <w:szCs w:val="26"/>
        </w:rPr>
        <w:t>更能順利徵得適合的視覺</w:t>
      </w:r>
      <w:r w:rsidR="00515D4D" w:rsidRPr="009D21DE">
        <w:rPr>
          <w:rFonts w:ascii="Times New Roman" w:eastAsia="標楷體" w:hAnsi="Times New Roman" w:hint="eastAsia"/>
          <w:sz w:val="26"/>
          <w:szCs w:val="26"/>
        </w:rPr>
        <w:t>功能</w:t>
      </w:r>
      <w:r w:rsidR="003B0195" w:rsidRPr="009D21DE">
        <w:rPr>
          <w:rFonts w:ascii="Times New Roman" w:eastAsia="標楷體" w:hAnsi="Times New Roman" w:hint="eastAsia"/>
          <w:sz w:val="26"/>
          <w:szCs w:val="26"/>
        </w:rPr>
        <w:t>障礙者：</w:t>
      </w:r>
    </w:p>
    <w:p w14:paraId="433AC02B" w14:textId="77777777" w:rsidR="003B0195" w:rsidRPr="009D21DE" w:rsidRDefault="003B0195" w:rsidP="00F656F8">
      <w:pPr>
        <w:pStyle w:val="a3"/>
        <w:numPr>
          <w:ilvl w:val="0"/>
          <w:numId w:val="19"/>
        </w:numPr>
        <w:ind w:leftChars="0" w:left="714" w:hanging="357"/>
        <w:rPr>
          <w:rFonts w:ascii="Times New Roman" w:eastAsia="標楷體" w:hAnsi="Times New Roman"/>
          <w:sz w:val="26"/>
          <w:szCs w:val="26"/>
        </w:rPr>
      </w:pPr>
      <w:r w:rsidRPr="009D21DE">
        <w:rPr>
          <w:rFonts w:ascii="Times New Roman" w:eastAsia="標楷體" w:hAnsi="Times New Roman" w:hint="eastAsia"/>
          <w:sz w:val="26"/>
          <w:szCs w:val="26"/>
        </w:rPr>
        <w:t>有關</w:t>
      </w:r>
      <w:r w:rsidR="002A07FE" w:rsidRPr="009D21DE">
        <w:rPr>
          <w:rFonts w:ascii="Times New Roman" w:eastAsia="標楷體" w:hAnsi="Times New Roman" w:hint="eastAsia"/>
          <w:sz w:val="26"/>
          <w:szCs w:val="26"/>
        </w:rPr>
        <w:t>學歷（或科系）要求</w:t>
      </w:r>
      <w:r w:rsidRPr="009D21DE">
        <w:rPr>
          <w:rFonts w:ascii="Times New Roman" w:eastAsia="標楷體" w:hAnsi="Times New Roman" w:hint="eastAsia"/>
          <w:sz w:val="26"/>
          <w:szCs w:val="26"/>
        </w:rPr>
        <w:t>：</w:t>
      </w:r>
      <w:r w:rsidR="0099740D" w:rsidRPr="009D21DE">
        <w:rPr>
          <w:rFonts w:ascii="Times New Roman" w:eastAsia="標楷體" w:hAnsi="Times New Roman" w:hint="eastAsia"/>
          <w:sz w:val="26"/>
          <w:szCs w:val="26"/>
        </w:rPr>
        <w:t>雖然目前，視障者接受高等教育已相當普及，就讀大學的科系也日趨多元，但從現實層面來看，其總體的求職人數</w:t>
      </w:r>
      <w:r w:rsidR="00E13C99" w:rsidRPr="009D21DE">
        <w:rPr>
          <w:rFonts w:ascii="Times New Roman" w:eastAsia="標楷體" w:hAnsi="Times New Roman" w:hint="eastAsia"/>
          <w:sz w:val="26"/>
          <w:szCs w:val="26"/>
        </w:rPr>
        <w:t>未能如</w:t>
      </w:r>
      <w:r w:rsidR="00515D4D" w:rsidRPr="009D21DE">
        <w:rPr>
          <w:rFonts w:ascii="Times New Roman" w:eastAsia="標楷體" w:hAnsi="Times New Roman" w:hint="eastAsia"/>
          <w:sz w:val="26"/>
          <w:szCs w:val="26"/>
        </w:rPr>
        <w:t>一</w:t>
      </w:r>
      <w:r w:rsidR="001B40F1" w:rsidRPr="009D21DE">
        <w:rPr>
          <w:rFonts w:ascii="Times New Roman" w:eastAsia="標楷體" w:hAnsi="Times New Roman" w:hint="eastAsia"/>
          <w:sz w:val="26"/>
          <w:szCs w:val="26"/>
        </w:rPr>
        <w:t>般</w:t>
      </w:r>
      <w:r w:rsidR="00515D4D" w:rsidRPr="009D21DE">
        <w:rPr>
          <w:rFonts w:ascii="Times New Roman" w:eastAsia="標楷體" w:hAnsi="Times New Roman" w:hint="eastAsia"/>
          <w:sz w:val="26"/>
          <w:szCs w:val="26"/>
        </w:rPr>
        <w:t>人</w:t>
      </w:r>
      <w:r w:rsidR="002A07FE" w:rsidRPr="009D21DE">
        <w:rPr>
          <w:rFonts w:ascii="Times New Roman" w:eastAsia="標楷體" w:hAnsi="Times New Roman" w:hint="eastAsia"/>
          <w:sz w:val="26"/>
          <w:szCs w:val="26"/>
        </w:rPr>
        <w:t>多，</w:t>
      </w:r>
      <w:r w:rsidR="0099740D" w:rsidRPr="009D21DE">
        <w:rPr>
          <w:rFonts w:ascii="Times New Roman" w:eastAsia="標楷體" w:hAnsi="Times New Roman" w:hint="eastAsia"/>
          <w:sz w:val="26"/>
          <w:szCs w:val="26"/>
        </w:rPr>
        <w:t>再加上分布於各個年齡層的視障求職者未必在其求學階段</w:t>
      </w:r>
      <w:r w:rsidR="002A07FE" w:rsidRPr="009D21DE">
        <w:rPr>
          <w:rFonts w:ascii="Times New Roman" w:eastAsia="標楷體" w:hAnsi="Times New Roman" w:hint="eastAsia"/>
          <w:sz w:val="26"/>
          <w:szCs w:val="26"/>
        </w:rPr>
        <w:t>有同等於現在的教育機會，</w:t>
      </w:r>
      <w:r w:rsidR="0099740D" w:rsidRPr="009D21DE">
        <w:rPr>
          <w:rFonts w:ascii="Times New Roman" w:eastAsia="標楷體" w:hAnsi="Times New Roman" w:hint="eastAsia"/>
          <w:sz w:val="26"/>
          <w:szCs w:val="26"/>
        </w:rPr>
        <w:t>故在學歷條件上</w:t>
      </w:r>
      <w:r w:rsidR="00AB5FC7" w:rsidRPr="009D21DE">
        <w:rPr>
          <w:rFonts w:ascii="Times New Roman" w:eastAsia="標楷體" w:hAnsi="Times New Roman" w:hint="eastAsia"/>
          <w:sz w:val="26"/>
          <w:szCs w:val="26"/>
        </w:rPr>
        <w:t>可能</w:t>
      </w:r>
      <w:r w:rsidR="00FF78DD" w:rsidRPr="009D21DE">
        <w:rPr>
          <w:rFonts w:ascii="Times New Roman" w:eastAsia="標楷體" w:hAnsi="Times New Roman" w:hint="eastAsia"/>
          <w:sz w:val="26"/>
          <w:szCs w:val="26"/>
        </w:rPr>
        <w:t>會</w:t>
      </w:r>
      <w:r w:rsidR="00AB5FC7" w:rsidRPr="009D21DE">
        <w:rPr>
          <w:rFonts w:ascii="Times New Roman" w:eastAsia="標楷體" w:hAnsi="Times New Roman" w:hint="eastAsia"/>
          <w:sz w:val="26"/>
          <w:szCs w:val="26"/>
        </w:rPr>
        <w:t>受到若干的影響。</w:t>
      </w:r>
      <w:r w:rsidR="00FA2E7A" w:rsidRPr="009D21DE">
        <w:rPr>
          <w:rFonts w:ascii="Times New Roman" w:eastAsia="標楷體" w:hAnsi="Times New Roman" w:hint="eastAsia"/>
          <w:sz w:val="26"/>
          <w:szCs w:val="26"/>
        </w:rPr>
        <w:t>因此，若從徵才對象的現實條件來看，為了增加選才的機會，或許可考量適度放寬要求的可能性，</w:t>
      </w:r>
      <w:r w:rsidR="004F611A" w:rsidRPr="009D21DE">
        <w:rPr>
          <w:rFonts w:ascii="Times New Roman" w:eastAsia="標楷體" w:hAnsi="Times New Roman" w:hint="eastAsia"/>
          <w:sz w:val="26"/>
          <w:szCs w:val="26"/>
        </w:rPr>
        <w:t>將</w:t>
      </w:r>
      <w:r w:rsidR="00FA2E7A" w:rsidRPr="009D21DE">
        <w:rPr>
          <w:rFonts w:ascii="Times New Roman" w:eastAsia="標楷體" w:hAnsi="Times New Roman" w:hint="eastAsia"/>
          <w:sz w:val="26"/>
          <w:szCs w:val="26"/>
        </w:rPr>
        <w:t>更有助於人員的順利進用。</w:t>
      </w:r>
    </w:p>
    <w:p w14:paraId="3FEAFF19" w14:textId="77777777" w:rsidR="0061028B" w:rsidRPr="009D21DE" w:rsidRDefault="0061028B" w:rsidP="00F656F8">
      <w:pPr>
        <w:pStyle w:val="a3"/>
        <w:numPr>
          <w:ilvl w:val="0"/>
          <w:numId w:val="19"/>
        </w:numPr>
        <w:ind w:leftChars="0" w:left="714" w:hanging="357"/>
        <w:rPr>
          <w:rFonts w:ascii="Times New Roman" w:eastAsia="標楷體" w:hAnsi="Times New Roman"/>
          <w:sz w:val="26"/>
          <w:szCs w:val="26"/>
        </w:rPr>
      </w:pPr>
      <w:r w:rsidRPr="009D21DE">
        <w:rPr>
          <w:rFonts w:ascii="Times New Roman" w:eastAsia="標楷體" w:hAnsi="Times New Roman" w:hint="eastAsia"/>
          <w:sz w:val="26"/>
          <w:szCs w:val="26"/>
        </w:rPr>
        <w:t>配合輪班的要求：</w:t>
      </w:r>
      <w:r w:rsidR="004F611A" w:rsidRPr="009D21DE">
        <w:rPr>
          <w:rFonts w:ascii="Times New Roman" w:eastAsia="標楷體" w:hAnsi="Times New Roman" w:hint="eastAsia"/>
          <w:sz w:val="26"/>
          <w:szCs w:val="26"/>
        </w:rPr>
        <w:t>嚴格來說，視障者並非不能與一般人一樣配合輪班的工作</w:t>
      </w:r>
      <w:r w:rsidR="0099740D" w:rsidRPr="009D21DE">
        <w:rPr>
          <w:rFonts w:ascii="Times New Roman" w:eastAsia="標楷體" w:hAnsi="Times New Roman" w:hint="eastAsia"/>
          <w:sz w:val="26"/>
          <w:szCs w:val="26"/>
        </w:rPr>
        <w:t>；然則，因為外出工作</w:t>
      </w:r>
      <w:r w:rsidR="004F611A" w:rsidRPr="009D21DE">
        <w:rPr>
          <w:rFonts w:ascii="Times New Roman" w:eastAsia="標楷體" w:hAnsi="Times New Roman" w:hint="eastAsia"/>
          <w:sz w:val="26"/>
          <w:szCs w:val="26"/>
        </w:rPr>
        <w:t>多需仰賴大眾運輸或步行的方式，加上若干低視能朋友會有夜間</w:t>
      </w:r>
      <w:r w:rsidR="0099740D" w:rsidRPr="009D21DE">
        <w:rPr>
          <w:rFonts w:ascii="Times New Roman" w:eastAsia="標楷體" w:hAnsi="Times New Roman" w:hint="eastAsia"/>
          <w:sz w:val="26"/>
          <w:szCs w:val="26"/>
        </w:rPr>
        <w:t>光線不足</w:t>
      </w:r>
      <w:r w:rsidR="00B512DE" w:rsidRPr="009D21DE">
        <w:rPr>
          <w:rFonts w:ascii="Times New Roman" w:eastAsia="標楷體" w:hAnsi="Times New Roman" w:hint="eastAsia"/>
          <w:sz w:val="26"/>
          <w:szCs w:val="26"/>
        </w:rPr>
        <w:t>影響行動的問題，因此，對於若干視障者而言，值機單位的輪班要求，的確會成為他們求職的考量</w:t>
      </w:r>
      <w:r w:rsidR="0099740D" w:rsidRPr="009D21DE">
        <w:rPr>
          <w:rFonts w:ascii="Times New Roman" w:eastAsia="標楷體" w:hAnsi="Times New Roman" w:hint="eastAsia"/>
          <w:sz w:val="26"/>
          <w:szCs w:val="26"/>
        </w:rPr>
        <w:t>。故若在排班方式上</w:t>
      </w:r>
      <w:r w:rsidR="00DD0711" w:rsidRPr="009D21DE">
        <w:rPr>
          <w:rFonts w:ascii="Times New Roman" w:eastAsia="標楷體" w:hAnsi="Times New Roman" w:hint="eastAsia"/>
          <w:sz w:val="26"/>
          <w:szCs w:val="26"/>
        </w:rPr>
        <w:t>能</w:t>
      </w:r>
      <w:r w:rsidR="00AF60BB" w:rsidRPr="009D21DE">
        <w:rPr>
          <w:rFonts w:ascii="Times New Roman" w:eastAsia="標楷體" w:hAnsi="Times New Roman" w:hint="eastAsia"/>
          <w:sz w:val="26"/>
          <w:szCs w:val="26"/>
        </w:rPr>
        <w:t>適度</w:t>
      </w:r>
      <w:r w:rsidR="0099740D" w:rsidRPr="009D21DE">
        <w:rPr>
          <w:rFonts w:ascii="Times New Roman" w:eastAsia="標楷體" w:hAnsi="Times New Roman" w:hint="eastAsia"/>
          <w:sz w:val="26"/>
          <w:szCs w:val="26"/>
        </w:rPr>
        <w:t>地保留調整的空間，讓確有配合輪班困難的視障求職者</w:t>
      </w:r>
      <w:r w:rsidR="00AF60BB" w:rsidRPr="009D21DE">
        <w:rPr>
          <w:rFonts w:ascii="Times New Roman" w:eastAsia="標楷體" w:hAnsi="Times New Roman" w:hint="eastAsia"/>
          <w:sz w:val="26"/>
          <w:szCs w:val="26"/>
        </w:rPr>
        <w:t>也有適性排班的機會，</w:t>
      </w:r>
      <w:r w:rsidR="0099740D" w:rsidRPr="009D21DE">
        <w:rPr>
          <w:rFonts w:ascii="Times New Roman" w:eastAsia="標楷體" w:hAnsi="Times New Roman" w:hint="eastAsia"/>
          <w:sz w:val="26"/>
          <w:szCs w:val="26"/>
        </w:rPr>
        <w:t>相信對值機單位而言</w:t>
      </w:r>
      <w:r w:rsidR="00C02432" w:rsidRPr="009D21DE">
        <w:rPr>
          <w:rFonts w:ascii="Times New Roman" w:eastAsia="標楷體" w:hAnsi="Times New Roman" w:hint="eastAsia"/>
          <w:sz w:val="26"/>
          <w:szCs w:val="26"/>
        </w:rPr>
        <w:t>將更能找到優秀的視障人才，並達成進用的目標。</w:t>
      </w:r>
    </w:p>
    <w:p w14:paraId="354934E1" w14:textId="77777777" w:rsidR="00970B21" w:rsidRPr="009D21DE" w:rsidRDefault="00970B21" w:rsidP="00F656F8">
      <w:pPr>
        <w:pStyle w:val="a3"/>
        <w:numPr>
          <w:ilvl w:val="0"/>
          <w:numId w:val="19"/>
        </w:numPr>
        <w:ind w:leftChars="0" w:left="714" w:hanging="357"/>
        <w:rPr>
          <w:rFonts w:ascii="Times New Roman" w:eastAsia="標楷體" w:hAnsi="Times New Roman"/>
          <w:sz w:val="26"/>
          <w:szCs w:val="26"/>
        </w:rPr>
      </w:pPr>
      <w:r w:rsidRPr="009D21DE">
        <w:rPr>
          <w:rFonts w:ascii="Times New Roman" w:eastAsia="標楷體" w:hAnsi="Times New Roman" w:hint="eastAsia"/>
          <w:sz w:val="26"/>
          <w:szCs w:val="26"/>
        </w:rPr>
        <w:t>其他徵才條件的考量：</w:t>
      </w:r>
      <w:r w:rsidR="0099740D" w:rsidRPr="009D21DE">
        <w:rPr>
          <w:rFonts w:ascii="Times New Roman" w:eastAsia="標楷體" w:hAnsi="Times New Roman" w:hint="eastAsia"/>
          <w:sz w:val="26"/>
          <w:szCs w:val="26"/>
        </w:rPr>
        <w:t>除了上面提到的</w:t>
      </w:r>
      <w:r w:rsidR="0039345E" w:rsidRPr="009D21DE">
        <w:rPr>
          <w:rFonts w:ascii="Times New Roman" w:eastAsia="標楷體" w:hAnsi="Times New Roman" w:hint="eastAsia"/>
          <w:sz w:val="26"/>
          <w:szCs w:val="26"/>
        </w:rPr>
        <w:t>可能因為視障者的現實條件與視力障礙的限制而衍生的</w:t>
      </w:r>
      <w:r w:rsidR="0099740D" w:rsidRPr="009D21DE">
        <w:rPr>
          <w:rFonts w:ascii="Times New Roman" w:eastAsia="標楷體" w:hAnsi="Times New Roman" w:hint="eastAsia"/>
          <w:sz w:val="26"/>
          <w:szCs w:val="26"/>
        </w:rPr>
        <w:t>適性調整建議</w:t>
      </w:r>
      <w:r w:rsidR="000847C2" w:rsidRPr="009D21DE">
        <w:rPr>
          <w:rFonts w:ascii="Times New Roman" w:eastAsia="標楷體" w:hAnsi="Times New Roman" w:hint="eastAsia"/>
          <w:sz w:val="26"/>
          <w:szCs w:val="26"/>
        </w:rPr>
        <w:t>外，對於值機單位其他一般性的徵才條件（如電腦能力、打字速度、口語表達</w:t>
      </w:r>
      <w:r w:rsidR="0099740D" w:rsidRPr="009D21DE">
        <w:rPr>
          <w:rFonts w:ascii="Times New Roman" w:eastAsia="標楷體" w:hAnsi="Times New Roman" w:hint="eastAsia"/>
          <w:sz w:val="26"/>
          <w:szCs w:val="26"/>
        </w:rPr>
        <w:t>／語言能力、抗壓能力等），除非在條件門檻上</w:t>
      </w:r>
      <w:r w:rsidR="000847C2" w:rsidRPr="009D21DE">
        <w:rPr>
          <w:rFonts w:ascii="Times New Roman" w:eastAsia="標楷體" w:hAnsi="Times New Roman" w:hint="eastAsia"/>
          <w:sz w:val="26"/>
          <w:szCs w:val="26"/>
        </w:rPr>
        <w:t>有特別的要求或限制，原則上，</w:t>
      </w:r>
      <w:r w:rsidR="007C52C9" w:rsidRPr="009D21DE">
        <w:rPr>
          <w:rFonts w:ascii="Times New Roman" w:eastAsia="標楷體" w:hAnsi="Times New Roman" w:hint="eastAsia"/>
          <w:sz w:val="26"/>
          <w:szCs w:val="26"/>
        </w:rPr>
        <w:t>我們認為視障者應能符合一</w:t>
      </w:r>
      <w:r w:rsidR="007C52C9" w:rsidRPr="009D21DE">
        <w:rPr>
          <w:rFonts w:ascii="Times New Roman" w:eastAsia="標楷體" w:hAnsi="Times New Roman" w:hint="eastAsia"/>
          <w:sz w:val="26"/>
          <w:szCs w:val="26"/>
        </w:rPr>
        <w:lastRenderedPageBreak/>
        <w:t>般的條件要求，當然，若持續無法徵得所需的視障</w:t>
      </w:r>
      <w:r w:rsidR="00851DD1" w:rsidRPr="009D21DE">
        <w:rPr>
          <w:rFonts w:ascii="Times New Roman" w:eastAsia="標楷體" w:hAnsi="Times New Roman" w:hint="eastAsia"/>
          <w:sz w:val="26"/>
          <w:szCs w:val="26"/>
        </w:rPr>
        <w:t>人才，我們建議</w:t>
      </w:r>
      <w:r w:rsidR="0099740D" w:rsidRPr="009D21DE">
        <w:rPr>
          <w:rFonts w:ascii="Times New Roman" w:eastAsia="標楷體" w:hAnsi="Times New Roman" w:hint="eastAsia"/>
          <w:sz w:val="26"/>
          <w:szCs w:val="26"/>
        </w:rPr>
        <w:t>或許也能適度的保留彈性的條件空間，相信在進用後</w:t>
      </w:r>
      <w:r w:rsidR="007C52C9" w:rsidRPr="009D21DE">
        <w:rPr>
          <w:rFonts w:ascii="Times New Roman" w:eastAsia="標楷體" w:hAnsi="Times New Roman" w:hint="eastAsia"/>
          <w:sz w:val="26"/>
          <w:szCs w:val="26"/>
        </w:rPr>
        <w:t>透過實務的訓練與學習，他們一樣能符合雇主的期待，達到理想的進用目標。</w:t>
      </w:r>
    </w:p>
    <w:p w14:paraId="547E6A90" w14:textId="77777777" w:rsidR="00322AC8" w:rsidRPr="009D21DE" w:rsidRDefault="00322AC8" w:rsidP="00DA0336">
      <w:pPr>
        <w:rPr>
          <w:rFonts w:ascii="Times New Roman" w:eastAsia="標楷體" w:hAnsi="Times New Roman"/>
          <w:sz w:val="26"/>
          <w:szCs w:val="26"/>
        </w:rPr>
      </w:pPr>
    </w:p>
    <w:p w14:paraId="10CAF374" w14:textId="77777777" w:rsidR="00DA0336" w:rsidRPr="009D21DE" w:rsidRDefault="00132F93" w:rsidP="00F656F8">
      <w:pPr>
        <w:pStyle w:val="a3"/>
        <w:numPr>
          <w:ilvl w:val="0"/>
          <w:numId w:val="17"/>
        </w:numPr>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為辦理徵才而舉辦</w:t>
      </w:r>
      <w:r w:rsidR="00D04F19" w:rsidRPr="009D21DE">
        <w:rPr>
          <w:rFonts w:ascii="Times New Roman" w:eastAsia="標楷體" w:hAnsi="Times New Roman" w:hint="eastAsia"/>
          <w:sz w:val="26"/>
          <w:szCs w:val="26"/>
        </w:rPr>
        <w:t>的</w:t>
      </w:r>
      <w:r w:rsidRPr="009D21DE">
        <w:rPr>
          <w:rFonts w:ascii="Times New Roman" w:eastAsia="標楷體" w:hAnsi="Times New Roman" w:hint="eastAsia"/>
          <w:sz w:val="26"/>
          <w:szCs w:val="26"/>
        </w:rPr>
        <w:t>考試，是否需要提供視障應考人特殊的協助？</w:t>
      </w:r>
    </w:p>
    <w:p w14:paraId="54EA5426" w14:textId="7A98E545" w:rsidR="00132F93" w:rsidRPr="009D21DE" w:rsidRDefault="00D16F96" w:rsidP="0099217C">
      <w:pPr>
        <w:pStyle w:val="a3"/>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答：</w:t>
      </w:r>
      <w:r w:rsidR="00F76F45" w:rsidRPr="009D21DE">
        <w:rPr>
          <w:rFonts w:ascii="Times New Roman" w:eastAsia="標楷體" w:hAnsi="Times New Roman" w:hint="eastAsia"/>
          <w:sz w:val="26"/>
          <w:szCs w:val="26"/>
        </w:rPr>
        <w:t>如果您的考試</w:t>
      </w:r>
      <w:r w:rsidR="003D19CA" w:rsidRPr="009D21DE">
        <w:rPr>
          <w:rFonts w:ascii="Times New Roman" w:eastAsia="標楷體" w:hAnsi="Times New Roman" w:hint="eastAsia"/>
          <w:sz w:val="26"/>
          <w:szCs w:val="26"/>
        </w:rPr>
        <w:t>包括筆試或電腦操作測驗，我們建議就應當依據視障者的個別需求</w:t>
      </w:r>
      <w:r w:rsidR="00A03A9D" w:rsidRPr="009D21DE">
        <w:rPr>
          <w:rFonts w:ascii="Times New Roman" w:eastAsia="標楷體" w:hAnsi="Times New Roman" w:hint="eastAsia"/>
          <w:sz w:val="26"/>
          <w:szCs w:val="26"/>
        </w:rPr>
        <w:t>（可直接詢問視障求職者是否需特殊協助）</w:t>
      </w:r>
      <w:r w:rsidR="00F76F45" w:rsidRPr="009D21DE">
        <w:rPr>
          <w:rFonts w:ascii="Times New Roman" w:eastAsia="標楷體" w:hAnsi="Times New Roman" w:hint="eastAsia"/>
          <w:sz w:val="26"/>
          <w:szCs w:val="26"/>
        </w:rPr>
        <w:t>提供必要的協助。</w:t>
      </w:r>
      <w:r w:rsidR="003D19CA" w:rsidRPr="009D21DE">
        <w:rPr>
          <w:rFonts w:ascii="Times New Roman" w:eastAsia="標楷體" w:hAnsi="Times New Roman" w:hint="eastAsia"/>
          <w:sz w:val="26"/>
          <w:szCs w:val="26"/>
        </w:rPr>
        <w:t>這可能包含考試時間的延長</w:t>
      </w:r>
      <w:r w:rsidR="00063AAE" w:rsidRPr="009D21DE">
        <w:rPr>
          <w:rFonts w:ascii="Times New Roman" w:eastAsia="標楷體" w:hAnsi="Times New Roman" w:hint="eastAsia"/>
          <w:sz w:val="26"/>
          <w:szCs w:val="26"/>
        </w:rPr>
        <w:t>、提供放大或螢幕閱讀軟體</w:t>
      </w:r>
      <w:r w:rsidR="00F76F45" w:rsidRPr="009D21DE">
        <w:rPr>
          <w:rFonts w:ascii="Times New Roman" w:eastAsia="標楷體" w:hAnsi="Times New Roman" w:hint="eastAsia"/>
          <w:sz w:val="26"/>
          <w:szCs w:val="26"/>
        </w:rPr>
        <w:t>／點字</w:t>
      </w:r>
      <w:r w:rsidR="00063AAE" w:rsidRPr="009D21DE">
        <w:rPr>
          <w:rFonts w:ascii="Times New Roman" w:eastAsia="標楷體" w:hAnsi="Times New Roman" w:hint="eastAsia"/>
          <w:sz w:val="26"/>
          <w:szCs w:val="26"/>
        </w:rPr>
        <w:t>觸摸顯示器等輔具（允許視障者自備或向職務再設計服務單位借用）等</w:t>
      </w:r>
      <w:r w:rsidR="00F76F45" w:rsidRPr="009D21DE">
        <w:rPr>
          <w:rFonts w:ascii="Times New Roman" w:eastAsia="標楷體" w:hAnsi="Times New Roman" w:hint="eastAsia"/>
          <w:sz w:val="26"/>
          <w:szCs w:val="26"/>
        </w:rPr>
        <w:t>；</w:t>
      </w:r>
      <w:r w:rsidR="00A03A9D" w:rsidRPr="009D21DE">
        <w:rPr>
          <w:rFonts w:ascii="Times New Roman" w:eastAsia="標楷體" w:hAnsi="Times New Roman" w:hint="eastAsia"/>
          <w:sz w:val="26"/>
          <w:szCs w:val="26"/>
        </w:rPr>
        <w:t>而在考試前，相關的輔具也應當完成安裝與測試（視障求職者如有就業服務員，可請其提供協助，或向職務再設計服務單</w:t>
      </w:r>
      <w:r w:rsidR="00F76F45" w:rsidRPr="009D21DE">
        <w:rPr>
          <w:rFonts w:ascii="Times New Roman" w:eastAsia="標楷體" w:hAnsi="Times New Roman" w:hint="eastAsia"/>
          <w:sz w:val="26"/>
          <w:szCs w:val="26"/>
        </w:rPr>
        <w:t>位尋求協助），讓視障求職者得以在友善且適性的應考環境下，無障礙地</w:t>
      </w:r>
      <w:r w:rsidR="00A03A9D" w:rsidRPr="009D21DE">
        <w:rPr>
          <w:rFonts w:ascii="Times New Roman" w:eastAsia="標楷體" w:hAnsi="Times New Roman" w:hint="eastAsia"/>
          <w:sz w:val="26"/>
          <w:szCs w:val="26"/>
        </w:rPr>
        <w:t>展現其能力。</w:t>
      </w:r>
    </w:p>
    <w:p w14:paraId="3CAB19AF" w14:textId="77777777" w:rsidR="00142E33" w:rsidRPr="009D21DE" w:rsidRDefault="00142E33" w:rsidP="00DA0336">
      <w:pPr>
        <w:rPr>
          <w:rFonts w:ascii="Times New Roman" w:eastAsia="標楷體" w:hAnsi="Times New Roman"/>
          <w:sz w:val="26"/>
          <w:szCs w:val="26"/>
        </w:rPr>
      </w:pPr>
    </w:p>
    <w:p w14:paraId="0B052D4A" w14:textId="77777777" w:rsidR="002F14D9" w:rsidRPr="009D21DE" w:rsidRDefault="00C11D09" w:rsidP="00F656F8">
      <w:pPr>
        <w:pStyle w:val="a3"/>
        <w:numPr>
          <w:ilvl w:val="0"/>
          <w:numId w:val="17"/>
        </w:numPr>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在進行面試時，是不是有特別需要注意的地方</w:t>
      </w:r>
      <w:r w:rsidR="002F14D9" w:rsidRPr="009D21DE">
        <w:rPr>
          <w:rFonts w:ascii="Times New Roman" w:eastAsia="標楷體" w:hAnsi="Times New Roman" w:hint="eastAsia"/>
          <w:sz w:val="26"/>
          <w:szCs w:val="26"/>
        </w:rPr>
        <w:t>？</w:t>
      </w:r>
    </w:p>
    <w:p w14:paraId="60A713C6" w14:textId="56A0771C" w:rsidR="002F14D9" w:rsidRPr="009D21DE" w:rsidRDefault="00D16F96" w:rsidP="0099217C">
      <w:pPr>
        <w:pStyle w:val="a3"/>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答：</w:t>
      </w:r>
      <w:r w:rsidR="002B06C0" w:rsidRPr="009D21DE">
        <w:rPr>
          <w:rFonts w:ascii="Times New Roman" w:eastAsia="標楷體" w:hAnsi="Times New Roman" w:hint="eastAsia"/>
          <w:sz w:val="26"/>
          <w:szCs w:val="26"/>
        </w:rPr>
        <w:t>有些用人單位在面試時，除了使用求職者提供的履歷資料外，也會現場準備制式的履歷，請求職者進行填寫，這對於閱讀</w:t>
      </w:r>
      <w:r w:rsidR="00BF39A2" w:rsidRPr="009D21DE">
        <w:rPr>
          <w:rFonts w:ascii="Times New Roman" w:eastAsia="標楷體" w:hAnsi="Times New Roman" w:hint="eastAsia"/>
          <w:sz w:val="26"/>
          <w:szCs w:val="26"/>
        </w:rPr>
        <w:t>書面資料需要放大輔具或無法閱讀書面資料的視障者，可能會面臨困難。因此，</w:t>
      </w:r>
      <w:r w:rsidR="002B06C0" w:rsidRPr="009D21DE">
        <w:rPr>
          <w:rFonts w:ascii="Times New Roman" w:eastAsia="標楷體" w:hAnsi="Times New Roman" w:hint="eastAsia"/>
          <w:sz w:val="26"/>
          <w:szCs w:val="26"/>
        </w:rPr>
        <w:t>建議用人單位可提供相關的輔助措施，諸如：聯繫面試時說明相關的需求，並提醒其攜帶所需的放大輔具；現場透過人員口述（陪同者或用人單位人員），協助其完成資料的填寫等。</w:t>
      </w:r>
      <w:r w:rsidR="00BA2D08" w:rsidRPr="009D21DE">
        <w:rPr>
          <w:rFonts w:ascii="Times New Roman" w:eastAsia="標楷體" w:hAnsi="Times New Roman" w:hint="eastAsia"/>
          <w:sz w:val="26"/>
          <w:szCs w:val="26"/>
        </w:rPr>
        <w:t>至於面試的過程，如有要求求職者現場閱讀資料的需求，</w:t>
      </w:r>
      <w:r w:rsidR="00CA12B7" w:rsidRPr="009D21DE">
        <w:rPr>
          <w:rFonts w:ascii="Times New Roman" w:eastAsia="標楷體" w:hAnsi="Times New Roman" w:hint="eastAsia"/>
          <w:sz w:val="26"/>
          <w:szCs w:val="26"/>
        </w:rPr>
        <w:t>同樣也當有相關的協助，其方式大體與前面談及的原則相同。</w:t>
      </w:r>
    </w:p>
    <w:p w14:paraId="04AE6CFF" w14:textId="77777777" w:rsidR="00142E33" w:rsidRPr="009D21DE" w:rsidRDefault="00142E33" w:rsidP="00DA0336">
      <w:pPr>
        <w:rPr>
          <w:rFonts w:ascii="Times New Roman" w:eastAsia="標楷體" w:hAnsi="Times New Roman"/>
          <w:sz w:val="26"/>
          <w:szCs w:val="26"/>
        </w:rPr>
      </w:pPr>
    </w:p>
    <w:p w14:paraId="329832DA" w14:textId="77777777" w:rsidR="00F44E16" w:rsidRPr="009D21DE" w:rsidRDefault="00F44E16" w:rsidP="00F656F8">
      <w:pPr>
        <w:pStyle w:val="a3"/>
        <w:numPr>
          <w:ilvl w:val="0"/>
          <w:numId w:val="17"/>
        </w:numPr>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經常有輔導委員建議，針對</w:t>
      </w:r>
      <w:r w:rsidR="00BF39A2" w:rsidRPr="009D21DE">
        <w:rPr>
          <w:rFonts w:ascii="Times New Roman" w:eastAsia="標楷體" w:hAnsi="Times New Roman" w:hint="eastAsia"/>
          <w:sz w:val="26"/>
          <w:szCs w:val="26"/>
        </w:rPr>
        <w:t>我們的值機工作</w:t>
      </w:r>
      <w:r w:rsidR="00E316BA" w:rsidRPr="009D21DE">
        <w:rPr>
          <w:rFonts w:ascii="Times New Roman" w:eastAsia="標楷體" w:hAnsi="Times New Roman" w:hint="eastAsia"/>
          <w:sz w:val="26"/>
          <w:szCs w:val="26"/>
        </w:rPr>
        <w:t>進行職務的分析與調整設計</w:t>
      </w:r>
      <w:r w:rsidRPr="009D21DE">
        <w:rPr>
          <w:rFonts w:ascii="Times New Roman" w:eastAsia="標楷體" w:hAnsi="Times New Roman" w:hint="eastAsia"/>
          <w:sz w:val="26"/>
          <w:szCs w:val="26"/>
        </w:rPr>
        <w:t>，</w:t>
      </w:r>
      <w:r w:rsidR="00E316BA" w:rsidRPr="009D21DE">
        <w:rPr>
          <w:rFonts w:ascii="Times New Roman" w:eastAsia="標楷體" w:hAnsi="Times New Roman" w:hint="eastAsia"/>
          <w:sz w:val="26"/>
          <w:szCs w:val="26"/>
        </w:rPr>
        <w:t>以更適合視障者的工作特性，</w:t>
      </w:r>
      <w:r w:rsidRPr="009D21DE">
        <w:rPr>
          <w:rFonts w:ascii="Times New Roman" w:eastAsia="標楷體" w:hAnsi="Times New Roman" w:hint="eastAsia"/>
          <w:sz w:val="26"/>
          <w:szCs w:val="26"/>
        </w:rPr>
        <w:t>但我們的值機人員有限，民眾諮詢的問題也五花八門，又要如何</w:t>
      </w:r>
      <w:r w:rsidR="00BF39A2" w:rsidRPr="009D21DE">
        <w:rPr>
          <w:rFonts w:ascii="Times New Roman" w:eastAsia="標楷體" w:hAnsi="Times New Roman" w:hint="eastAsia"/>
          <w:sz w:val="26"/>
          <w:szCs w:val="26"/>
        </w:rPr>
        <w:t>在分析後</w:t>
      </w:r>
      <w:r w:rsidRPr="009D21DE">
        <w:rPr>
          <w:rFonts w:ascii="Times New Roman" w:eastAsia="標楷體" w:hAnsi="Times New Roman" w:hint="eastAsia"/>
          <w:sz w:val="26"/>
          <w:szCs w:val="26"/>
        </w:rPr>
        <w:t>將工作進行切割或調整呢？</w:t>
      </w:r>
    </w:p>
    <w:p w14:paraId="2C589912" w14:textId="14F2949F" w:rsidR="009D21DE" w:rsidRDefault="00D16F96" w:rsidP="009D21DE">
      <w:pPr>
        <w:pStyle w:val="a3"/>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答：</w:t>
      </w:r>
      <w:r w:rsidR="00CA12B7" w:rsidRPr="009D21DE">
        <w:rPr>
          <w:rFonts w:ascii="Times New Roman" w:eastAsia="標楷體" w:hAnsi="Times New Roman" w:hint="eastAsia"/>
          <w:sz w:val="26"/>
          <w:szCs w:val="26"/>
        </w:rPr>
        <w:t>事實上，</w:t>
      </w:r>
      <w:r w:rsidR="006C6F41" w:rsidRPr="009D21DE">
        <w:rPr>
          <w:rFonts w:ascii="Times New Roman" w:eastAsia="標楷體" w:hAnsi="Times New Roman" w:hint="eastAsia"/>
          <w:sz w:val="26"/>
          <w:szCs w:val="26"/>
        </w:rPr>
        <w:t>職務</w:t>
      </w:r>
      <w:r w:rsidR="00554B51" w:rsidRPr="009D21DE">
        <w:rPr>
          <w:rFonts w:ascii="Times New Roman" w:eastAsia="標楷體" w:hAnsi="Times New Roman" w:hint="eastAsia"/>
          <w:sz w:val="26"/>
          <w:szCs w:val="26"/>
        </w:rPr>
        <w:t>分析的效益</w:t>
      </w:r>
      <w:r w:rsidR="00CA12B7" w:rsidRPr="009D21DE">
        <w:rPr>
          <w:rFonts w:ascii="Times New Roman" w:eastAsia="標楷體" w:hAnsi="Times New Roman" w:hint="eastAsia"/>
          <w:sz w:val="26"/>
          <w:szCs w:val="26"/>
        </w:rPr>
        <w:t>不只為視障人員的進用，甚</w:t>
      </w:r>
      <w:r w:rsidR="00554B51" w:rsidRPr="009D21DE">
        <w:rPr>
          <w:rFonts w:ascii="Times New Roman" w:eastAsia="標楷體" w:hAnsi="Times New Roman" w:hint="eastAsia"/>
          <w:sz w:val="26"/>
          <w:szCs w:val="26"/>
        </w:rPr>
        <w:t>至可能對於值機單位的服務品質提升有所助益。整體來說，分析的範圍</w:t>
      </w:r>
      <w:r w:rsidR="00CA12B7" w:rsidRPr="009D21DE">
        <w:rPr>
          <w:rFonts w:ascii="Times New Roman" w:eastAsia="標楷體" w:hAnsi="Times New Roman" w:hint="eastAsia"/>
          <w:sz w:val="26"/>
          <w:szCs w:val="26"/>
        </w:rPr>
        <w:t>可能包括進線流量的時間分布、諮詢內容的分析</w:t>
      </w:r>
      <w:r w:rsidR="006C6F41" w:rsidRPr="009D21DE">
        <w:rPr>
          <w:rFonts w:ascii="Times New Roman" w:eastAsia="標楷體" w:hAnsi="Times New Roman" w:hint="eastAsia"/>
          <w:sz w:val="26"/>
          <w:szCs w:val="26"/>
        </w:rPr>
        <w:t>統計</w:t>
      </w:r>
      <w:r w:rsidR="00CA12B7" w:rsidRPr="009D21DE">
        <w:rPr>
          <w:rFonts w:ascii="Times New Roman" w:eastAsia="標楷體" w:hAnsi="Times New Roman" w:hint="eastAsia"/>
          <w:sz w:val="26"/>
          <w:szCs w:val="26"/>
        </w:rPr>
        <w:t>、</w:t>
      </w:r>
      <w:r w:rsidR="006367C8" w:rsidRPr="009D21DE">
        <w:rPr>
          <w:rFonts w:ascii="Times New Roman" w:eastAsia="標楷體" w:hAnsi="Times New Roman" w:hint="eastAsia"/>
          <w:sz w:val="26"/>
          <w:szCs w:val="26"/>
        </w:rPr>
        <w:t>值機系統的操作流程分析等，</w:t>
      </w:r>
      <w:r w:rsidR="003407D5" w:rsidRPr="009D21DE">
        <w:rPr>
          <w:rFonts w:ascii="Times New Roman" w:eastAsia="標楷體" w:hAnsi="Times New Roman" w:hint="eastAsia"/>
          <w:sz w:val="26"/>
          <w:szCs w:val="26"/>
        </w:rPr>
        <w:t>根據實務的經驗，經由</w:t>
      </w:r>
      <w:r w:rsidR="00FC12E2" w:rsidRPr="009D21DE">
        <w:rPr>
          <w:rFonts w:ascii="Times New Roman" w:eastAsia="標楷體" w:hAnsi="Times New Roman" w:hint="eastAsia"/>
          <w:sz w:val="26"/>
          <w:szCs w:val="26"/>
        </w:rPr>
        <w:t>這些</w:t>
      </w:r>
      <w:r w:rsidR="003407D5" w:rsidRPr="009D21DE">
        <w:rPr>
          <w:rFonts w:ascii="Times New Roman" w:eastAsia="標楷體" w:hAnsi="Times New Roman" w:hint="eastAsia"/>
          <w:sz w:val="26"/>
          <w:szCs w:val="26"/>
        </w:rPr>
        <w:t>專業的分析後，</w:t>
      </w:r>
      <w:r w:rsidR="00FC12E2" w:rsidRPr="009D21DE">
        <w:rPr>
          <w:rFonts w:ascii="Times New Roman" w:eastAsia="標楷體" w:hAnsi="Times New Roman" w:hint="eastAsia"/>
          <w:sz w:val="26"/>
          <w:szCs w:val="26"/>
        </w:rPr>
        <w:t>一般多能找出符合用人單位需求且適合視障者</w:t>
      </w:r>
      <w:r w:rsidR="00554B51" w:rsidRPr="009D21DE">
        <w:rPr>
          <w:rFonts w:ascii="Times New Roman" w:eastAsia="標楷體" w:hAnsi="Times New Roman" w:hint="eastAsia"/>
          <w:sz w:val="26"/>
          <w:szCs w:val="26"/>
        </w:rPr>
        <w:t>的職務內容，甚至分析結果亦可作為值機單位提升整體服務品質的參考。至於若干值機單位所疑慮的，是否因為值機人數有限</w:t>
      </w:r>
      <w:r w:rsidR="00FC12E2" w:rsidRPr="009D21DE">
        <w:rPr>
          <w:rFonts w:ascii="Times New Roman" w:eastAsia="標楷體" w:hAnsi="Times New Roman" w:hint="eastAsia"/>
          <w:sz w:val="26"/>
          <w:szCs w:val="26"/>
        </w:rPr>
        <w:t>難以進行職務的調整，建議仍應經由專業的分析</w:t>
      </w:r>
      <w:r w:rsidR="00C92EFB" w:rsidRPr="009D21DE">
        <w:rPr>
          <w:rFonts w:ascii="Times New Roman" w:eastAsia="標楷體" w:hAnsi="Times New Roman" w:hint="eastAsia"/>
          <w:sz w:val="26"/>
          <w:szCs w:val="26"/>
        </w:rPr>
        <w:t>，以獲得更客觀的評估結果。</w:t>
      </w:r>
    </w:p>
    <w:p w14:paraId="393C5B0C" w14:textId="77777777" w:rsidR="009D21DE" w:rsidRDefault="009D21DE" w:rsidP="009D21DE">
      <w:pPr>
        <w:pStyle w:val="a3"/>
        <w:ind w:leftChars="0" w:left="425" w:hanging="482"/>
        <w:rPr>
          <w:rFonts w:ascii="Times New Roman" w:eastAsia="標楷體" w:hAnsi="Times New Roman"/>
          <w:sz w:val="26"/>
          <w:szCs w:val="26"/>
        </w:rPr>
      </w:pPr>
    </w:p>
    <w:p w14:paraId="5B7DB98B" w14:textId="77777777" w:rsidR="009D21DE" w:rsidRDefault="009D21DE" w:rsidP="009D21DE">
      <w:pPr>
        <w:pStyle w:val="a3"/>
        <w:ind w:leftChars="0" w:left="425" w:hanging="482"/>
        <w:rPr>
          <w:rFonts w:ascii="Times New Roman" w:eastAsia="標楷體" w:hAnsi="Times New Roman"/>
          <w:sz w:val="26"/>
          <w:szCs w:val="26"/>
        </w:rPr>
      </w:pPr>
    </w:p>
    <w:p w14:paraId="0143EFB4" w14:textId="77777777" w:rsidR="009D21DE" w:rsidRPr="009D21DE" w:rsidRDefault="009D21DE" w:rsidP="009D21DE">
      <w:pPr>
        <w:pStyle w:val="a3"/>
        <w:ind w:leftChars="0" w:left="425" w:hanging="482"/>
        <w:rPr>
          <w:rFonts w:ascii="Times New Roman" w:eastAsia="標楷體" w:hAnsi="Times New Roman"/>
          <w:sz w:val="26"/>
          <w:szCs w:val="26"/>
        </w:rPr>
      </w:pPr>
    </w:p>
    <w:p w14:paraId="2780E4A3" w14:textId="77777777" w:rsidR="00316E95" w:rsidRPr="009D21DE" w:rsidRDefault="00316E95" w:rsidP="00F656F8">
      <w:pPr>
        <w:pStyle w:val="a3"/>
        <w:numPr>
          <w:ilvl w:val="0"/>
          <w:numId w:val="17"/>
        </w:numPr>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進用</w:t>
      </w:r>
      <w:r w:rsidR="00922B0F" w:rsidRPr="009D21DE">
        <w:rPr>
          <w:rFonts w:ascii="Times New Roman" w:eastAsia="標楷體" w:hAnsi="Times New Roman" w:hint="eastAsia"/>
          <w:sz w:val="26"/>
          <w:szCs w:val="26"/>
        </w:rPr>
        <w:t>重度</w:t>
      </w:r>
      <w:r w:rsidR="00554B51" w:rsidRPr="009D21DE">
        <w:rPr>
          <w:rFonts w:ascii="Times New Roman" w:eastAsia="標楷體" w:hAnsi="Times New Roman" w:hint="eastAsia"/>
          <w:sz w:val="26"/>
          <w:szCs w:val="26"/>
        </w:rPr>
        <w:t>視障者，是不是需要進行更多的環境與工作調整？</w:t>
      </w:r>
      <w:r w:rsidRPr="009D21DE">
        <w:rPr>
          <w:rFonts w:ascii="Times New Roman" w:eastAsia="標楷體" w:hAnsi="Times New Roman" w:hint="eastAsia"/>
          <w:sz w:val="26"/>
          <w:szCs w:val="26"/>
        </w:rPr>
        <w:t>這對於進用單位而言，又有什麼樣的好處呢？</w:t>
      </w:r>
    </w:p>
    <w:p w14:paraId="16D01C1B" w14:textId="3DF8C317" w:rsidR="008B4C9E" w:rsidRPr="009D21DE" w:rsidRDefault="00D16F96" w:rsidP="0099217C">
      <w:pPr>
        <w:pStyle w:val="a3"/>
        <w:ind w:leftChars="0" w:left="425" w:hanging="482"/>
        <w:rPr>
          <w:rFonts w:ascii="Times New Roman" w:eastAsia="標楷體" w:hAnsi="Times New Roman"/>
          <w:sz w:val="26"/>
          <w:szCs w:val="26"/>
        </w:rPr>
      </w:pPr>
      <w:r w:rsidRPr="009D21DE">
        <w:rPr>
          <w:rFonts w:ascii="Times New Roman" w:eastAsia="標楷體" w:hAnsi="Times New Roman" w:hint="eastAsia"/>
          <w:sz w:val="26"/>
          <w:szCs w:val="26"/>
        </w:rPr>
        <w:t>答：</w:t>
      </w:r>
      <w:r w:rsidR="00554B51" w:rsidRPr="009D21DE">
        <w:rPr>
          <w:rFonts w:ascii="Times New Roman" w:eastAsia="標楷體" w:hAnsi="Times New Roman" w:hint="eastAsia"/>
          <w:sz w:val="26"/>
          <w:szCs w:val="26"/>
        </w:rPr>
        <w:t>由於一般的值機環境、工作流程等</w:t>
      </w:r>
      <w:r w:rsidR="00117115" w:rsidRPr="009D21DE">
        <w:rPr>
          <w:rFonts w:ascii="Times New Roman" w:eastAsia="標楷體" w:hAnsi="Times New Roman" w:hint="eastAsia"/>
          <w:sz w:val="26"/>
          <w:szCs w:val="26"/>
        </w:rPr>
        <w:t>都是以常人的條件</w:t>
      </w:r>
      <w:r w:rsidR="00EE1AE9" w:rsidRPr="009D21DE">
        <w:rPr>
          <w:rFonts w:ascii="Times New Roman" w:eastAsia="標楷體" w:hAnsi="Times New Roman" w:hint="eastAsia"/>
          <w:sz w:val="26"/>
          <w:szCs w:val="26"/>
        </w:rPr>
        <w:t>來</w:t>
      </w:r>
      <w:r w:rsidR="00554B51" w:rsidRPr="009D21DE">
        <w:rPr>
          <w:rFonts w:ascii="Times New Roman" w:eastAsia="標楷體" w:hAnsi="Times New Roman" w:hint="eastAsia"/>
          <w:sz w:val="26"/>
          <w:szCs w:val="26"/>
        </w:rPr>
        <w:t>設計的，確實</w:t>
      </w:r>
      <w:r w:rsidR="00117115" w:rsidRPr="009D21DE">
        <w:rPr>
          <w:rFonts w:ascii="Times New Roman" w:eastAsia="標楷體" w:hAnsi="Times New Roman" w:hint="eastAsia"/>
          <w:sz w:val="26"/>
          <w:szCs w:val="26"/>
        </w:rPr>
        <w:t>在進用障礙程度較高的視障者時，</w:t>
      </w:r>
      <w:r w:rsidR="00EE1AE9" w:rsidRPr="009D21DE">
        <w:rPr>
          <w:rFonts w:ascii="Times New Roman" w:eastAsia="標楷體" w:hAnsi="Times New Roman" w:hint="eastAsia"/>
          <w:sz w:val="26"/>
          <w:szCs w:val="26"/>
        </w:rPr>
        <w:t>可能</w:t>
      </w:r>
      <w:r w:rsidR="00554B51" w:rsidRPr="009D21DE">
        <w:rPr>
          <w:rFonts w:ascii="Times New Roman" w:eastAsia="標楷體" w:hAnsi="Times New Roman" w:hint="eastAsia"/>
          <w:sz w:val="26"/>
          <w:szCs w:val="26"/>
        </w:rPr>
        <w:t>會有較多的環境或工作調整的需求；</w:t>
      </w:r>
      <w:r w:rsidR="00117115" w:rsidRPr="009D21DE">
        <w:rPr>
          <w:rFonts w:ascii="Times New Roman" w:eastAsia="標楷體" w:hAnsi="Times New Roman" w:hint="eastAsia"/>
          <w:sz w:val="26"/>
          <w:szCs w:val="26"/>
        </w:rPr>
        <w:t>然而，</w:t>
      </w:r>
      <w:r w:rsidR="00117115" w:rsidRPr="009D21DE">
        <w:rPr>
          <w:rFonts w:ascii="Times New Roman" w:eastAsia="標楷體" w:hAnsi="Times New Roman" w:hint="eastAsia"/>
          <w:sz w:val="26"/>
          <w:szCs w:val="26"/>
        </w:rPr>
        <w:lastRenderedPageBreak/>
        <w:t>從實務的經驗來看，</w:t>
      </w:r>
      <w:r w:rsidR="00554B51" w:rsidRPr="009D21DE">
        <w:rPr>
          <w:rFonts w:ascii="Times New Roman" w:eastAsia="標楷體" w:hAnsi="Times New Roman" w:hint="eastAsia"/>
          <w:sz w:val="26"/>
          <w:szCs w:val="26"/>
        </w:rPr>
        <w:t>正</w:t>
      </w:r>
      <w:r w:rsidR="00922B0F" w:rsidRPr="009D21DE">
        <w:rPr>
          <w:rFonts w:ascii="Times New Roman" w:eastAsia="標楷體" w:hAnsi="Times New Roman" w:hint="eastAsia"/>
          <w:sz w:val="26"/>
          <w:szCs w:val="26"/>
        </w:rPr>
        <w:t>因為重度視障者</w:t>
      </w:r>
      <w:r w:rsidR="00554B51" w:rsidRPr="009D21DE">
        <w:rPr>
          <w:rFonts w:ascii="Times New Roman" w:eastAsia="標楷體" w:hAnsi="Times New Roman" w:hint="eastAsia"/>
          <w:sz w:val="26"/>
          <w:szCs w:val="26"/>
        </w:rPr>
        <w:t>求職</w:t>
      </w:r>
      <w:r w:rsidR="00D17303" w:rsidRPr="009D21DE">
        <w:rPr>
          <w:rFonts w:ascii="Times New Roman" w:eastAsia="標楷體" w:hAnsi="Times New Roman" w:hint="eastAsia"/>
          <w:sz w:val="26"/>
          <w:szCs w:val="26"/>
        </w:rPr>
        <w:t>時會面臨諸多</w:t>
      </w:r>
      <w:r w:rsidR="00554B51" w:rsidRPr="009D21DE">
        <w:rPr>
          <w:rFonts w:ascii="Times New Roman" w:eastAsia="標楷體" w:hAnsi="Times New Roman" w:hint="eastAsia"/>
          <w:sz w:val="26"/>
          <w:szCs w:val="26"/>
        </w:rPr>
        <w:t>困難，</w:t>
      </w:r>
      <w:r w:rsidR="00D17303" w:rsidRPr="009D21DE">
        <w:rPr>
          <w:rFonts w:ascii="Times New Roman" w:eastAsia="標楷體" w:hAnsi="Times New Roman" w:hint="eastAsia"/>
          <w:sz w:val="26"/>
          <w:szCs w:val="26"/>
        </w:rPr>
        <w:t>因此在</w:t>
      </w:r>
      <w:r w:rsidR="00EE1AE9" w:rsidRPr="009D21DE">
        <w:rPr>
          <w:rFonts w:ascii="Times New Roman" w:eastAsia="標楷體" w:hAnsi="Times New Roman" w:hint="eastAsia"/>
          <w:sz w:val="26"/>
          <w:szCs w:val="26"/>
        </w:rPr>
        <w:t>經過</w:t>
      </w:r>
      <w:r w:rsidR="00636CC9" w:rsidRPr="009D21DE">
        <w:rPr>
          <w:rFonts w:ascii="Times New Roman" w:eastAsia="標楷體" w:hAnsi="Times New Roman" w:hint="eastAsia"/>
          <w:sz w:val="26"/>
          <w:szCs w:val="26"/>
        </w:rPr>
        <w:t>適應、熟悉後，</w:t>
      </w:r>
      <w:r w:rsidR="00EE1AE9" w:rsidRPr="009D21DE">
        <w:rPr>
          <w:rFonts w:ascii="Times New Roman" w:eastAsia="標楷體" w:hAnsi="Times New Roman" w:hint="eastAsia"/>
          <w:sz w:val="26"/>
          <w:szCs w:val="26"/>
        </w:rPr>
        <w:t>他們的就業</w:t>
      </w:r>
      <w:r w:rsidR="00DF6678" w:rsidRPr="009D21DE">
        <w:rPr>
          <w:rFonts w:ascii="Times New Roman" w:eastAsia="標楷體" w:hAnsi="Times New Roman" w:hint="eastAsia"/>
          <w:sz w:val="26"/>
          <w:szCs w:val="26"/>
        </w:rPr>
        <w:t>穩定性</w:t>
      </w:r>
      <w:r w:rsidR="00EE1AE9" w:rsidRPr="009D21DE">
        <w:rPr>
          <w:rFonts w:ascii="Times New Roman" w:eastAsia="標楷體" w:hAnsi="Times New Roman" w:hint="eastAsia"/>
          <w:sz w:val="26"/>
          <w:szCs w:val="26"/>
        </w:rPr>
        <w:t>是</w:t>
      </w:r>
      <w:r w:rsidR="00922B0F" w:rsidRPr="009D21DE">
        <w:rPr>
          <w:rFonts w:ascii="Times New Roman" w:eastAsia="標楷體" w:hAnsi="Times New Roman" w:hint="eastAsia"/>
          <w:sz w:val="26"/>
          <w:szCs w:val="26"/>
        </w:rPr>
        <w:t>相當高</w:t>
      </w:r>
      <w:r w:rsidR="00EE1AE9" w:rsidRPr="009D21DE">
        <w:rPr>
          <w:rFonts w:ascii="Times New Roman" w:eastAsia="標楷體" w:hAnsi="Times New Roman" w:hint="eastAsia"/>
          <w:sz w:val="26"/>
          <w:szCs w:val="26"/>
        </w:rPr>
        <w:t>的</w:t>
      </w:r>
      <w:r w:rsidR="00DF6678" w:rsidRPr="009D21DE">
        <w:rPr>
          <w:rFonts w:ascii="Times New Roman" w:eastAsia="標楷體" w:hAnsi="Times New Roman" w:hint="eastAsia"/>
          <w:sz w:val="26"/>
          <w:szCs w:val="26"/>
        </w:rPr>
        <w:t>，</w:t>
      </w:r>
      <w:r w:rsidR="00F108F6" w:rsidRPr="009D21DE">
        <w:rPr>
          <w:rFonts w:ascii="Times New Roman" w:eastAsia="標楷體" w:hAnsi="Times New Roman" w:hint="eastAsia"/>
          <w:sz w:val="26"/>
          <w:szCs w:val="26"/>
        </w:rPr>
        <w:t>這對值機單位而言，</w:t>
      </w:r>
      <w:r w:rsidR="00F0376D" w:rsidRPr="009D21DE">
        <w:rPr>
          <w:rFonts w:ascii="Times New Roman" w:eastAsia="標楷體" w:hAnsi="Times New Roman" w:hint="eastAsia"/>
          <w:sz w:val="26"/>
          <w:szCs w:val="26"/>
        </w:rPr>
        <w:t>不但</w:t>
      </w:r>
      <w:r w:rsidR="00F108F6" w:rsidRPr="009D21DE">
        <w:rPr>
          <w:rFonts w:ascii="Times New Roman" w:eastAsia="標楷體" w:hAnsi="Times New Roman" w:hint="eastAsia"/>
          <w:sz w:val="26"/>
          <w:szCs w:val="26"/>
        </w:rPr>
        <w:t>可降低新進人員的招募與訓練成本，</w:t>
      </w:r>
      <w:r w:rsidR="00F0376D" w:rsidRPr="009D21DE">
        <w:rPr>
          <w:rFonts w:ascii="Times New Roman" w:eastAsia="標楷體" w:hAnsi="Times New Roman" w:hint="eastAsia"/>
          <w:sz w:val="26"/>
          <w:szCs w:val="26"/>
        </w:rPr>
        <w:t>更</w:t>
      </w:r>
      <w:r w:rsidR="00F108F6" w:rsidRPr="009D21DE">
        <w:rPr>
          <w:rFonts w:ascii="Times New Roman" w:eastAsia="標楷體" w:hAnsi="Times New Roman" w:hint="eastAsia"/>
          <w:sz w:val="26"/>
          <w:szCs w:val="26"/>
        </w:rPr>
        <w:t>可</w:t>
      </w:r>
      <w:r w:rsidR="00D17303" w:rsidRPr="009D21DE">
        <w:rPr>
          <w:rFonts w:ascii="Times New Roman" w:eastAsia="標楷體" w:hAnsi="Times New Roman" w:hint="eastAsia"/>
          <w:sz w:val="26"/>
          <w:szCs w:val="26"/>
        </w:rPr>
        <w:t>累積並提升值機服務的專業品質</w:t>
      </w:r>
      <w:r w:rsidR="00224E3D" w:rsidRPr="009D21DE">
        <w:rPr>
          <w:rFonts w:ascii="Times New Roman" w:eastAsia="標楷體" w:hAnsi="Times New Roman" w:hint="eastAsia"/>
          <w:sz w:val="26"/>
          <w:szCs w:val="26"/>
        </w:rPr>
        <w:t>。</w:t>
      </w:r>
      <w:r w:rsidR="00F0376D" w:rsidRPr="009D21DE">
        <w:rPr>
          <w:rFonts w:ascii="Times New Roman" w:eastAsia="標楷體" w:hAnsi="Times New Roman" w:hint="eastAsia"/>
          <w:sz w:val="26"/>
          <w:szCs w:val="26"/>
        </w:rPr>
        <w:t>此外，</w:t>
      </w:r>
      <w:r w:rsidR="00234F6C" w:rsidRPr="009D21DE">
        <w:rPr>
          <w:rFonts w:ascii="Times New Roman" w:eastAsia="標楷體" w:hAnsi="Times New Roman" w:hint="eastAsia"/>
          <w:sz w:val="26"/>
          <w:szCs w:val="26"/>
        </w:rPr>
        <w:t>也因為</w:t>
      </w:r>
      <w:r w:rsidR="00D17303" w:rsidRPr="009D21DE">
        <w:rPr>
          <w:rFonts w:ascii="Times New Roman" w:eastAsia="標楷體" w:hAnsi="Times New Roman" w:hint="eastAsia"/>
          <w:sz w:val="26"/>
          <w:szCs w:val="26"/>
        </w:rPr>
        <w:t>重度視障者</w:t>
      </w:r>
      <w:r w:rsidR="00234F6C" w:rsidRPr="009D21DE">
        <w:rPr>
          <w:rFonts w:ascii="Times New Roman" w:eastAsia="標楷體" w:hAnsi="Times New Roman" w:hint="eastAsia"/>
          <w:sz w:val="26"/>
          <w:szCs w:val="26"/>
        </w:rPr>
        <w:t>的就業</w:t>
      </w:r>
      <w:r w:rsidR="00D17303" w:rsidRPr="009D21DE">
        <w:rPr>
          <w:rFonts w:ascii="Times New Roman" w:eastAsia="標楷體" w:hAnsi="Times New Roman" w:hint="eastAsia"/>
          <w:sz w:val="26"/>
          <w:szCs w:val="26"/>
        </w:rPr>
        <w:t>機會相對較少，一旦有職場成功進用</w:t>
      </w:r>
      <w:r w:rsidR="00234F6C" w:rsidRPr="009D21DE">
        <w:rPr>
          <w:rFonts w:ascii="Times New Roman" w:eastAsia="標楷體" w:hAnsi="Times New Roman" w:hint="eastAsia"/>
          <w:sz w:val="26"/>
          <w:szCs w:val="26"/>
        </w:rPr>
        <w:t>便能獲得各界的高度關注與肯定，對於進用單位而言，</w:t>
      </w:r>
      <w:r w:rsidR="00457D9F" w:rsidRPr="009D21DE">
        <w:rPr>
          <w:rFonts w:ascii="Times New Roman" w:eastAsia="標楷體" w:hAnsi="Times New Roman" w:hint="eastAsia"/>
          <w:sz w:val="26"/>
          <w:szCs w:val="26"/>
        </w:rPr>
        <w:t>相信</w:t>
      </w:r>
      <w:r w:rsidR="00234F6C" w:rsidRPr="009D21DE">
        <w:rPr>
          <w:rFonts w:ascii="Times New Roman" w:eastAsia="標楷體" w:hAnsi="Times New Roman" w:hint="eastAsia"/>
          <w:sz w:val="26"/>
          <w:szCs w:val="26"/>
        </w:rPr>
        <w:t>也會有一定的形象加值效果</w:t>
      </w:r>
      <w:r w:rsidR="002814F7" w:rsidRPr="009D21DE">
        <w:rPr>
          <w:rFonts w:ascii="Times New Roman" w:eastAsia="標楷體" w:hAnsi="Times New Roman" w:hint="eastAsia"/>
          <w:sz w:val="26"/>
          <w:szCs w:val="26"/>
        </w:rPr>
        <w:t>。</w:t>
      </w:r>
    </w:p>
    <w:p w14:paraId="48D2F7F2" w14:textId="77777777" w:rsidR="00117115" w:rsidRPr="009D21DE" w:rsidRDefault="00117115" w:rsidP="00DA0336">
      <w:pPr>
        <w:rPr>
          <w:rFonts w:ascii="Times New Roman" w:eastAsia="標楷體" w:hAnsi="Times New Roman"/>
          <w:sz w:val="26"/>
          <w:szCs w:val="26"/>
        </w:rPr>
      </w:pPr>
    </w:p>
    <w:p w14:paraId="607EEB55" w14:textId="77777777" w:rsidR="00AD0329" w:rsidRDefault="00AD0329">
      <w:pPr>
        <w:widowControl/>
        <w:rPr>
          <w:rFonts w:ascii="Times New Roman" w:eastAsia="標楷體" w:hAnsi="Times New Roman"/>
        </w:rPr>
      </w:pPr>
      <w:r>
        <w:rPr>
          <w:rFonts w:ascii="Times New Roman" w:eastAsia="標楷體" w:hAnsi="Times New Roman"/>
        </w:rPr>
        <w:br w:type="page"/>
      </w:r>
    </w:p>
    <w:p w14:paraId="001715B7" w14:textId="77777777" w:rsidR="001D5F2F" w:rsidRPr="00AD0329" w:rsidRDefault="001D5F2F" w:rsidP="00F656F8">
      <w:pPr>
        <w:pStyle w:val="a3"/>
        <w:numPr>
          <w:ilvl w:val="0"/>
          <w:numId w:val="1"/>
        </w:numPr>
        <w:ind w:leftChars="0" w:hanging="958"/>
        <w:jc w:val="center"/>
        <w:outlineLvl w:val="0"/>
        <w:rPr>
          <w:rFonts w:ascii="Times New Roman" w:eastAsia="標楷體" w:hAnsi="Times New Roman"/>
          <w:b/>
          <w:sz w:val="28"/>
        </w:rPr>
      </w:pPr>
      <w:bookmarkStart w:id="6" w:name="_Toc470615896"/>
      <w:r w:rsidRPr="00AD0329">
        <w:rPr>
          <w:rFonts w:ascii="Times New Roman" w:eastAsia="標楷體" w:hAnsi="Times New Roman" w:hint="eastAsia"/>
          <w:b/>
          <w:sz w:val="28"/>
        </w:rPr>
        <w:lastRenderedPageBreak/>
        <w:t>環境</w:t>
      </w:r>
      <w:r w:rsidR="00873592">
        <w:rPr>
          <w:rFonts w:ascii="Times New Roman" w:eastAsia="標楷體" w:hAnsi="Times New Roman" w:hint="eastAsia"/>
          <w:b/>
          <w:sz w:val="28"/>
        </w:rPr>
        <w:t>／</w:t>
      </w:r>
      <w:r w:rsidRPr="00AD0329">
        <w:rPr>
          <w:rFonts w:ascii="Times New Roman" w:eastAsia="標楷體" w:hAnsi="Times New Roman" w:hint="eastAsia"/>
          <w:b/>
          <w:sz w:val="28"/>
        </w:rPr>
        <w:t>系統調整篇</w:t>
      </w:r>
      <w:bookmarkEnd w:id="6"/>
    </w:p>
    <w:p w14:paraId="3C65F979" w14:textId="77777777" w:rsidR="004626EE" w:rsidRPr="004626EE" w:rsidRDefault="004626EE" w:rsidP="004626EE">
      <w:pPr>
        <w:rPr>
          <w:rFonts w:ascii="Times New Roman" w:eastAsia="標楷體" w:hAnsi="Times New Roman"/>
        </w:rPr>
      </w:pPr>
    </w:p>
    <w:p w14:paraId="10A8CE4C" w14:textId="77777777" w:rsidR="0058327A" w:rsidRPr="002C665B" w:rsidRDefault="00D6540E" w:rsidP="00F656F8">
      <w:pPr>
        <w:pStyle w:val="a3"/>
        <w:numPr>
          <w:ilvl w:val="0"/>
          <w:numId w:val="20"/>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進用低視能朋友</w:t>
      </w:r>
      <w:r w:rsidR="00D17303" w:rsidRPr="002C665B">
        <w:rPr>
          <w:rFonts w:ascii="Times New Roman" w:eastAsia="標楷體" w:hAnsi="Times New Roman" w:hint="eastAsia"/>
          <w:sz w:val="26"/>
          <w:szCs w:val="26"/>
        </w:rPr>
        <w:t>需要哪</w:t>
      </w:r>
      <w:r w:rsidR="00876DC7" w:rsidRPr="002C665B">
        <w:rPr>
          <w:rFonts w:ascii="Times New Roman" w:eastAsia="標楷體" w:hAnsi="Times New Roman" w:hint="eastAsia"/>
          <w:sz w:val="26"/>
          <w:szCs w:val="26"/>
        </w:rPr>
        <w:t>些無障礙的硬體空間規劃</w:t>
      </w:r>
      <w:r w:rsidR="0058327A" w:rsidRPr="002C665B">
        <w:rPr>
          <w:rFonts w:ascii="Times New Roman" w:eastAsia="標楷體" w:hAnsi="Times New Roman" w:hint="eastAsia"/>
          <w:sz w:val="26"/>
          <w:szCs w:val="26"/>
        </w:rPr>
        <w:t>？</w:t>
      </w:r>
    </w:p>
    <w:p w14:paraId="36FEF1A8" w14:textId="0B610E85" w:rsidR="0058327A"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28324B" w:rsidRPr="002C665B">
        <w:rPr>
          <w:rFonts w:ascii="Times New Roman" w:eastAsia="標楷體" w:hAnsi="Times New Roman" w:hint="eastAsia"/>
          <w:sz w:val="26"/>
          <w:szCs w:val="26"/>
        </w:rPr>
        <w:t>雖然每個低視能朋友，對於無障礙硬體空間的需求可能略有差異，但整體而言，您可參考以下的方向與原則，進行無障礙硬體環境的</w:t>
      </w:r>
      <w:r w:rsidR="00970A3D" w:rsidRPr="002C665B">
        <w:rPr>
          <w:rFonts w:ascii="Times New Roman" w:eastAsia="標楷體" w:hAnsi="Times New Roman" w:hint="eastAsia"/>
          <w:sz w:val="26"/>
          <w:szCs w:val="26"/>
        </w:rPr>
        <w:t>調整或</w:t>
      </w:r>
      <w:r w:rsidR="0028324B" w:rsidRPr="002C665B">
        <w:rPr>
          <w:rFonts w:ascii="Times New Roman" w:eastAsia="標楷體" w:hAnsi="Times New Roman" w:hint="eastAsia"/>
          <w:sz w:val="26"/>
          <w:szCs w:val="26"/>
        </w:rPr>
        <w:t>改善：</w:t>
      </w:r>
    </w:p>
    <w:p w14:paraId="6D899C6E" w14:textId="77777777" w:rsidR="0028324B" w:rsidRPr="002C665B" w:rsidRDefault="0028324B" w:rsidP="00F656F8">
      <w:pPr>
        <w:pStyle w:val="a3"/>
        <w:numPr>
          <w:ilvl w:val="0"/>
          <w:numId w:val="22"/>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活</w:t>
      </w:r>
      <w:r w:rsidR="005D543E" w:rsidRPr="002C665B">
        <w:rPr>
          <w:rFonts w:ascii="Times New Roman" w:eastAsia="標楷體" w:hAnsi="Times New Roman" w:hint="eastAsia"/>
          <w:sz w:val="26"/>
          <w:szCs w:val="26"/>
        </w:rPr>
        <w:t>動空間（包括辦公環境、電梯與公共空間）的照明改善：</w:t>
      </w:r>
      <w:r w:rsidRPr="002C665B">
        <w:rPr>
          <w:rFonts w:ascii="Times New Roman" w:eastAsia="標楷體" w:hAnsi="Times New Roman" w:hint="eastAsia"/>
          <w:sz w:val="26"/>
          <w:szCs w:val="26"/>
        </w:rPr>
        <w:t>如果光源較弱，建議</w:t>
      </w:r>
      <w:r w:rsidR="00911428" w:rsidRPr="002C665B">
        <w:rPr>
          <w:rFonts w:ascii="Times New Roman" w:eastAsia="標楷體" w:hAnsi="Times New Roman" w:hint="eastAsia"/>
          <w:sz w:val="26"/>
          <w:szCs w:val="26"/>
        </w:rPr>
        <w:t>能適度補強，且盡可能避免強光直接照射於公共空間中的指標或標示</w:t>
      </w:r>
      <w:r w:rsidRPr="002C665B">
        <w:rPr>
          <w:rFonts w:ascii="Times New Roman" w:eastAsia="標楷體" w:hAnsi="Times New Roman" w:hint="eastAsia"/>
          <w:sz w:val="26"/>
          <w:szCs w:val="26"/>
        </w:rPr>
        <w:t>上。</w:t>
      </w:r>
    </w:p>
    <w:p w14:paraId="53430CE3" w14:textId="77777777" w:rsidR="0028324B" w:rsidRPr="002C665B" w:rsidRDefault="0028324B" w:rsidP="00F656F8">
      <w:pPr>
        <w:pStyle w:val="a3"/>
        <w:numPr>
          <w:ilvl w:val="0"/>
          <w:numId w:val="22"/>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顏色對比的強化與改善：諸如標示牌、階</w:t>
      </w:r>
      <w:r w:rsidR="005D543E" w:rsidRPr="002C665B">
        <w:rPr>
          <w:rFonts w:ascii="Times New Roman" w:eastAsia="標楷體" w:hAnsi="Times New Roman" w:hint="eastAsia"/>
          <w:sz w:val="26"/>
          <w:szCs w:val="26"/>
        </w:rPr>
        <w:t>梯</w:t>
      </w:r>
      <w:r w:rsidRPr="002C665B">
        <w:rPr>
          <w:rFonts w:ascii="Times New Roman" w:eastAsia="標楷體" w:hAnsi="Times New Roman" w:hint="eastAsia"/>
          <w:sz w:val="26"/>
          <w:szCs w:val="26"/>
        </w:rPr>
        <w:t>邊緣、或其他動線上可能的障礙物等</w:t>
      </w:r>
      <w:r w:rsidR="00385474" w:rsidRPr="002C665B">
        <w:rPr>
          <w:rFonts w:ascii="Times New Roman" w:eastAsia="標楷體" w:hAnsi="Times New Roman" w:hint="eastAsia"/>
          <w:sz w:val="26"/>
          <w:szCs w:val="26"/>
        </w:rPr>
        <w:t>，若其與背景顏色</w:t>
      </w:r>
      <w:r w:rsidR="0045567F" w:rsidRPr="002C665B">
        <w:rPr>
          <w:rFonts w:ascii="Times New Roman" w:eastAsia="標楷體" w:hAnsi="Times New Roman" w:hint="eastAsia"/>
          <w:sz w:val="26"/>
          <w:szCs w:val="26"/>
        </w:rPr>
        <w:t>過於相近，建議能適度改善，提高對比，以方便低視能朋友</w:t>
      </w:r>
      <w:r w:rsidR="00C53663" w:rsidRPr="002C665B">
        <w:rPr>
          <w:rFonts w:ascii="Times New Roman" w:eastAsia="標楷體" w:hAnsi="Times New Roman" w:hint="eastAsia"/>
          <w:sz w:val="26"/>
          <w:szCs w:val="26"/>
        </w:rPr>
        <w:t>的</w:t>
      </w:r>
      <w:r w:rsidR="0045567F" w:rsidRPr="002C665B">
        <w:rPr>
          <w:rFonts w:ascii="Times New Roman" w:eastAsia="標楷體" w:hAnsi="Times New Roman" w:hint="eastAsia"/>
          <w:sz w:val="26"/>
          <w:szCs w:val="26"/>
        </w:rPr>
        <w:t>辨識</w:t>
      </w:r>
      <w:r w:rsidRPr="002C665B">
        <w:rPr>
          <w:rFonts w:ascii="Times New Roman" w:eastAsia="標楷體" w:hAnsi="Times New Roman" w:hint="eastAsia"/>
          <w:sz w:val="26"/>
          <w:szCs w:val="26"/>
        </w:rPr>
        <w:t>。</w:t>
      </w:r>
    </w:p>
    <w:p w14:paraId="4E525414" w14:textId="52620681" w:rsidR="00EF31F6" w:rsidRPr="002C665B" w:rsidRDefault="00CE0197" w:rsidP="00F656F8">
      <w:pPr>
        <w:pStyle w:val="a3"/>
        <w:numPr>
          <w:ilvl w:val="0"/>
          <w:numId w:val="22"/>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標示</w:t>
      </w:r>
      <w:r w:rsidR="005D543E" w:rsidRPr="002C665B">
        <w:rPr>
          <w:rFonts w:ascii="Times New Roman" w:eastAsia="標楷體" w:hAnsi="Times New Roman" w:hint="eastAsia"/>
          <w:sz w:val="26"/>
          <w:szCs w:val="26"/>
        </w:rPr>
        <w:t>／</w:t>
      </w:r>
      <w:r w:rsidR="00D6540E" w:rsidRPr="002C665B">
        <w:rPr>
          <w:rFonts w:ascii="Times New Roman" w:eastAsia="標楷體" w:hAnsi="Times New Roman" w:hint="eastAsia"/>
          <w:sz w:val="26"/>
          <w:szCs w:val="26"/>
        </w:rPr>
        <w:t>指示牌字體的調整：</w:t>
      </w:r>
      <w:r w:rsidRPr="002C665B">
        <w:rPr>
          <w:rFonts w:ascii="Times New Roman" w:eastAsia="標楷體" w:hAnsi="Times New Roman" w:hint="eastAsia"/>
          <w:sz w:val="26"/>
          <w:szCs w:val="26"/>
        </w:rPr>
        <w:t>除了建議適度放大外，如能改為</w:t>
      </w:r>
      <w:r w:rsidR="00F74D87" w:rsidRPr="002C665B">
        <w:rPr>
          <w:rFonts w:ascii="Times New Roman" w:eastAsia="標楷體" w:hAnsi="Times New Roman" w:hint="eastAsia"/>
          <w:sz w:val="26"/>
          <w:szCs w:val="26"/>
        </w:rPr>
        <w:t>標楷體</w:t>
      </w:r>
      <w:r w:rsidRPr="002C665B">
        <w:rPr>
          <w:rFonts w:ascii="Times New Roman" w:eastAsia="標楷體" w:hAnsi="Times New Roman" w:hint="eastAsia"/>
          <w:sz w:val="26"/>
          <w:szCs w:val="26"/>
        </w:rPr>
        <w:t>等</w:t>
      </w:r>
      <w:r w:rsidR="00BA7676" w:rsidRPr="002C665B">
        <w:rPr>
          <w:rFonts w:ascii="Times New Roman" w:eastAsia="標楷體" w:hAnsi="Times New Roman" w:hint="eastAsia"/>
          <w:sz w:val="26"/>
          <w:szCs w:val="26"/>
        </w:rPr>
        <w:t>字型</w:t>
      </w:r>
      <w:r w:rsidRPr="002C665B">
        <w:rPr>
          <w:rFonts w:ascii="Times New Roman" w:eastAsia="標楷體" w:hAnsi="Times New Roman" w:hint="eastAsia"/>
          <w:sz w:val="26"/>
          <w:szCs w:val="26"/>
        </w:rPr>
        <w:t>單純的</w:t>
      </w:r>
      <w:r w:rsidR="007B056D" w:rsidRPr="002C665B">
        <w:rPr>
          <w:rFonts w:ascii="Times New Roman" w:eastAsia="標楷體" w:hAnsi="Times New Roman" w:hint="eastAsia"/>
          <w:sz w:val="26"/>
          <w:szCs w:val="26"/>
        </w:rPr>
        <w:t>字體，對於低視能朋友而言，</w:t>
      </w:r>
      <w:r w:rsidR="00925543" w:rsidRPr="002C665B">
        <w:rPr>
          <w:rFonts w:ascii="Times New Roman" w:eastAsia="標楷體" w:hAnsi="Times New Roman" w:hint="eastAsia"/>
          <w:sz w:val="26"/>
          <w:szCs w:val="26"/>
        </w:rPr>
        <w:t>也會較易閱讀。</w:t>
      </w:r>
    </w:p>
    <w:p w14:paraId="47706785" w14:textId="77777777" w:rsidR="00970A3D" w:rsidRPr="002C665B" w:rsidRDefault="00D6540E" w:rsidP="00F656F8">
      <w:pPr>
        <w:pStyle w:val="a3"/>
        <w:numPr>
          <w:ilvl w:val="0"/>
          <w:numId w:val="22"/>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提供固定的座位：這是為方便低視能朋友安裝所需的輔具（如放大滑鼠、擴視軟體、擴視機、螢幕閱讀軟體等）；</w:t>
      </w:r>
      <w:r w:rsidR="00AA7015" w:rsidRPr="002C665B">
        <w:rPr>
          <w:rFonts w:ascii="Times New Roman" w:eastAsia="標楷體" w:hAnsi="Times New Roman" w:hint="eastAsia"/>
          <w:sz w:val="26"/>
          <w:szCs w:val="26"/>
        </w:rPr>
        <w:t>此外，</w:t>
      </w:r>
      <w:r w:rsidRPr="002C665B">
        <w:rPr>
          <w:rFonts w:ascii="Times New Roman" w:eastAsia="標楷體" w:hAnsi="Times New Roman" w:hint="eastAsia"/>
          <w:sz w:val="26"/>
          <w:szCs w:val="26"/>
        </w:rPr>
        <w:t>有些低視能朋友</w:t>
      </w:r>
      <w:r w:rsidR="00D578DD" w:rsidRPr="002C665B">
        <w:rPr>
          <w:rFonts w:ascii="Times New Roman" w:eastAsia="標楷體" w:hAnsi="Times New Roman" w:hint="eastAsia"/>
          <w:sz w:val="26"/>
          <w:szCs w:val="26"/>
        </w:rPr>
        <w:t>對於光線有特殊的需</w:t>
      </w:r>
      <w:r w:rsidRPr="002C665B">
        <w:rPr>
          <w:rFonts w:ascii="Times New Roman" w:eastAsia="標楷體" w:hAnsi="Times New Roman" w:hint="eastAsia"/>
          <w:sz w:val="26"/>
          <w:szCs w:val="26"/>
        </w:rPr>
        <w:t>求（如光源方向、照明角度、螢幕亮度等），或者因為觀看螢幕的距離有舒適性的需求，故若能安排固定的座位，將更有利於低視能朋友</w:t>
      </w:r>
      <w:r w:rsidR="002C232C" w:rsidRPr="002C665B">
        <w:rPr>
          <w:rFonts w:ascii="Times New Roman" w:eastAsia="標楷體" w:hAnsi="Times New Roman" w:hint="eastAsia"/>
          <w:sz w:val="26"/>
          <w:szCs w:val="26"/>
        </w:rPr>
        <w:t>的</w:t>
      </w:r>
      <w:r w:rsidRPr="002C665B">
        <w:rPr>
          <w:rFonts w:ascii="Times New Roman" w:eastAsia="標楷體" w:hAnsi="Times New Roman" w:hint="eastAsia"/>
          <w:sz w:val="26"/>
          <w:szCs w:val="26"/>
        </w:rPr>
        <w:t>適應</w:t>
      </w:r>
      <w:r w:rsidR="00D578DD" w:rsidRPr="002C665B">
        <w:rPr>
          <w:rFonts w:ascii="Times New Roman" w:eastAsia="標楷體" w:hAnsi="Times New Roman" w:hint="eastAsia"/>
          <w:sz w:val="26"/>
          <w:szCs w:val="26"/>
        </w:rPr>
        <w:t>。</w:t>
      </w:r>
    </w:p>
    <w:p w14:paraId="3E403481" w14:textId="77777777" w:rsidR="00925543" w:rsidRPr="002C665B" w:rsidRDefault="00925543" w:rsidP="00925543">
      <w:pPr>
        <w:pStyle w:val="a3"/>
        <w:ind w:leftChars="0" w:left="360"/>
        <w:rPr>
          <w:rFonts w:ascii="Times New Roman" w:eastAsia="標楷體" w:hAnsi="Times New Roman"/>
          <w:sz w:val="26"/>
          <w:szCs w:val="26"/>
        </w:rPr>
      </w:pPr>
    </w:p>
    <w:p w14:paraId="402B14E0" w14:textId="77777777" w:rsidR="0058327A" w:rsidRPr="002C665B" w:rsidRDefault="00D6540E" w:rsidP="00F656F8">
      <w:pPr>
        <w:pStyle w:val="a3"/>
        <w:numPr>
          <w:ilvl w:val="0"/>
          <w:numId w:val="20"/>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進用全盲朋友</w:t>
      </w:r>
      <w:r w:rsidR="00876DC7" w:rsidRPr="002C665B">
        <w:rPr>
          <w:rFonts w:ascii="Times New Roman" w:eastAsia="標楷體" w:hAnsi="Times New Roman" w:hint="eastAsia"/>
          <w:sz w:val="26"/>
          <w:szCs w:val="26"/>
        </w:rPr>
        <w:t>需要</w:t>
      </w:r>
      <w:r w:rsidRPr="002C665B">
        <w:rPr>
          <w:rFonts w:ascii="Times New Roman" w:eastAsia="標楷體" w:hAnsi="Times New Roman" w:hint="eastAsia"/>
          <w:sz w:val="26"/>
          <w:szCs w:val="26"/>
        </w:rPr>
        <w:t>哪</w:t>
      </w:r>
      <w:r w:rsidR="00876DC7" w:rsidRPr="002C665B">
        <w:rPr>
          <w:rFonts w:ascii="Times New Roman" w:eastAsia="標楷體" w:hAnsi="Times New Roman" w:hint="eastAsia"/>
          <w:sz w:val="26"/>
          <w:szCs w:val="26"/>
        </w:rPr>
        <w:t>些無障礙的硬體空間規劃？</w:t>
      </w:r>
    </w:p>
    <w:p w14:paraId="4FCCB150" w14:textId="2576AA88" w:rsidR="0058327A"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D6540E" w:rsidRPr="002C665B">
        <w:rPr>
          <w:rFonts w:ascii="Times New Roman" w:eastAsia="標楷體" w:hAnsi="Times New Roman" w:hint="eastAsia"/>
          <w:sz w:val="26"/>
          <w:szCs w:val="26"/>
        </w:rPr>
        <w:t>通常</w:t>
      </w:r>
      <w:r w:rsidR="00FD38B4" w:rsidRPr="002C665B">
        <w:rPr>
          <w:rFonts w:ascii="Times New Roman" w:eastAsia="標楷體" w:hAnsi="Times New Roman" w:hint="eastAsia"/>
          <w:sz w:val="26"/>
          <w:szCs w:val="26"/>
        </w:rPr>
        <w:t>全盲朋友</w:t>
      </w:r>
      <w:r w:rsidR="00D6540E" w:rsidRPr="002C665B">
        <w:rPr>
          <w:rFonts w:ascii="Times New Roman" w:eastAsia="標楷體" w:hAnsi="Times New Roman" w:hint="eastAsia"/>
          <w:sz w:val="26"/>
          <w:szCs w:val="26"/>
        </w:rPr>
        <w:t>在進入職場後，多會有相關的專業人員</w:t>
      </w:r>
      <w:r w:rsidR="00FD38B4" w:rsidRPr="002C665B">
        <w:rPr>
          <w:rFonts w:ascii="Times New Roman" w:eastAsia="標楷體" w:hAnsi="Times New Roman" w:hint="eastAsia"/>
          <w:sz w:val="26"/>
          <w:szCs w:val="26"/>
        </w:rPr>
        <w:t>協助其熟悉環境，而為了讓他們能在環境中更無障礙的活動，職場可參考以下建議，進行相關的調整與改善：</w:t>
      </w:r>
    </w:p>
    <w:p w14:paraId="7ABB1F07" w14:textId="77777777" w:rsidR="00FD38B4" w:rsidRPr="002C665B" w:rsidRDefault="005A70C6" w:rsidP="00F656F8">
      <w:pPr>
        <w:pStyle w:val="a3"/>
        <w:numPr>
          <w:ilvl w:val="0"/>
          <w:numId w:val="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盡量避免在人行動線上擺設障礙物。</w:t>
      </w:r>
    </w:p>
    <w:p w14:paraId="77A24EFE" w14:textId="77777777" w:rsidR="005A70C6" w:rsidRPr="002C665B" w:rsidRDefault="005A70C6" w:rsidP="00F656F8">
      <w:pPr>
        <w:pStyle w:val="a3"/>
        <w:numPr>
          <w:ilvl w:val="0"/>
          <w:numId w:val="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牆面自地板至</w:t>
      </w:r>
      <w:r w:rsidRPr="002C665B">
        <w:rPr>
          <w:rFonts w:ascii="Times New Roman" w:eastAsia="標楷體" w:hAnsi="Times New Roman" w:hint="eastAsia"/>
          <w:sz w:val="26"/>
          <w:szCs w:val="26"/>
        </w:rPr>
        <w:t>190</w:t>
      </w:r>
      <w:r w:rsidRPr="002C665B">
        <w:rPr>
          <w:rFonts w:ascii="Times New Roman" w:eastAsia="標楷體" w:hAnsi="Times New Roman" w:hint="eastAsia"/>
          <w:sz w:val="26"/>
          <w:szCs w:val="26"/>
        </w:rPr>
        <w:t>公分高度範圍，避免有凸出物。</w:t>
      </w:r>
    </w:p>
    <w:p w14:paraId="28BD656E" w14:textId="77777777" w:rsidR="005A70C6" w:rsidRPr="002C665B" w:rsidRDefault="00D6540E" w:rsidP="00F656F8">
      <w:pPr>
        <w:pStyle w:val="a3"/>
        <w:numPr>
          <w:ilvl w:val="0"/>
          <w:numId w:val="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電梯提供語音播報，並於按鍵旁</w:t>
      </w:r>
      <w:r w:rsidR="00E70379" w:rsidRPr="002C665B">
        <w:rPr>
          <w:rFonts w:ascii="Times New Roman" w:eastAsia="標楷體" w:hAnsi="Times New Roman" w:hint="eastAsia"/>
          <w:sz w:val="26"/>
          <w:szCs w:val="26"/>
        </w:rPr>
        <w:t>設置點字標示。</w:t>
      </w:r>
    </w:p>
    <w:p w14:paraId="04E8E9E2" w14:textId="77777777" w:rsidR="00FD38B4" w:rsidRPr="002C665B" w:rsidRDefault="002C232C" w:rsidP="00F656F8">
      <w:pPr>
        <w:pStyle w:val="a3"/>
        <w:numPr>
          <w:ilvl w:val="0"/>
          <w:numId w:val="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提供固定的座位：這是為方便全盲朋友</w:t>
      </w:r>
      <w:r w:rsidR="00970A3D" w:rsidRPr="002C665B">
        <w:rPr>
          <w:rFonts w:ascii="Times New Roman" w:eastAsia="標楷體" w:hAnsi="Times New Roman" w:hint="eastAsia"/>
          <w:sz w:val="26"/>
          <w:szCs w:val="26"/>
        </w:rPr>
        <w:t>安裝所需的輔具</w:t>
      </w:r>
      <w:r w:rsidR="00900187" w:rsidRPr="002C665B">
        <w:rPr>
          <w:rFonts w:ascii="Times New Roman" w:eastAsia="標楷體" w:hAnsi="Times New Roman" w:hint="eastAsia"/>
          <w:sz w:val="26"/>
          <w:szCs w:val="26"/>
        </w:rPr>
        <w:t>（如螢幕閱讀軟體、</w:t>
      </w:r>
      <w:r w:rsidRPr="002C665B">
        <w:rPr>
          <w:rFonts w:ascii="Times New Roman" w:eastAsia="標楷體" w:hAnsi="Times New Roman" w:hint="eastAsia"/>
          <w:sz w:val="26"/>
          <w:szCs w:val="26"/>
        </w:rPr>
        <w:t>點字觸摸顯示器等）；</w:t>
      </w:r>
      <w:r w:rsidR="00900187" w:rsidRPr="002C665B">
        <w:rPr>
          <w:rFonts w:ascii="Times New Roman" w:eastAsia="標楷體" w:hAnsi="Times New Roman" w:hint="eastAsia"/>
          <w:sz w:val="26"/>
          <w:szCs w:val="26"/>
        </w:rPr>
        <w:t>此外，全盲朋友對於桌面物品的定位，以及操作系統的變動，都會有較高的熟悉與適應需求，故若能提供固定座位</w:t>
      </w:r>
      <w:r w:rsidRPr="002C665B">
        <w:rPr>
          <w:rFonts w:ascii="Times New Roman" w:eastAsia="標楷體" w:hAnsi="Times New Roman" w:hint="eastAsia"/>
          <w:sz w:val="26"/>
          <w:szCs w:val="26"/>
        </w:rPr>
        <w:t>，將更有利於他們的適應</w:t>
      </w:r>
      <w:r w:rsidR="00970A3D" w:rsidRPr="002C665B">
        <w:rPr>
          <w:rFonts w:ascii="Times New Roman" w:eastAsia="標楷體" w:hAnsi="Times New Roman" w:hint="eastAsia"/>
          <w:sz w:val="26"/>
          <w:szCs w:val="26"/>
        </w:rPr>
        <w:t>。</w:t>
      </w:r>
    </w:p>
    <w:p w14:paraId="76612A10" w14:textId="77777777" w:rsidR="00900187" w:rsidRPr="002C665B" w:rsidRDefault="00900187" w:rsidP="00900187">
      <w:pPr>
        <w:rPr>
          <w:rFonts w:ascii="Times New Roman" w:eastAsia="標楷體" w:hAnsi="Times New Roman"/>
          <w:sz w:val="26"/>
          <w:szCs w:val="26"/>
        </w:rPr>
      </w:pPr>
    </w:p>
    <w:p w14:paraId="0897930A" w14:textId="77777777" w:rsidR="0058327A" w:rsidRPr="002C665B" w:rsidRDefault="0058327A" w:rsidP="00F656F8">
      <w:pPr>
        <w:pStyle w:val="a3"/>
        <w:numPr>
          <w:ilvl w:val="0"/>
          <w:numId w:val="20"/>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我們的值機系統，低視能朋友可以直接使用嗎？</w:t>
      </w:r>
    </w:p>
    <w:p w14:paraId="39F09769" w14:textId="5478EF4F" w:rsidR="0058327A"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044251" w:rsidRPr="002C665B">
        <w:rPr>
          <w:rFonts w:ascii="Times New Roman" w:eastAsia="標楷體" w:hAnsi="Times New Roman" w:hint="eastAsia"/>
          <w:sz w:val="26"/>
          <w:szCs w:val="26"/>
        </w:rPr>
        <w:t>通常，中、重度的低視能朋友使用電腦</w:t>
      </w:r>
      <w:r w:rsidR="00626A0B" w:rsidRPr="002C665B">
        <w:rPr>
          <w:rFonts w:ascii="Times New Roman" w:eastAsia="標楷體" w:hAnsi="Times New Roman" w:hint="eastAsia"/>
          <w:sz w:val="26"/>
          <w:szCs w:val="26"/>
        </w:rPr>
        <w:t>仍</w:t>
      </w:r>
      <w:r w:rsidR="00E70379" w:rsidRPr="002C665B">
        <w:rPr>
          <w:rFonts w:ascii="Times New Roman" w:eastAsia="標楷體" w:hAnsi="Times New Roman" w:hint="eastAsia"/>
          <w:sz w:val="26"/>
          <w:szCs w:val="26"/>
        </w:rPr>
        <w:t>或多</w:t>
      </w:r>
      <w:r w:rsidR="00044251" w:rsidRPr="002C665B">
        <w:rPr>
          <w:rFonts w:ascii="Times New Roman" w:eastAsia="標楷體" w:hAnsi="Times New Roman" w:hint="eastAsia"/>
          <w:sz w:val="26"/>
          <w:szCs w:val="26"/>
        </w:rPr>
        <w:t>或少需要相關的輔助工具（如放大滑鼠、擴視軟體、螢幕閱讀軟體等）；</w:t>
      </w:r>
      <w:r w:rsidR="00E70379" w:rsidRPr="002C665B">
        <w:rPr>
          <w:rFonts w:ascii="Times New Roman" w:eastAsia="標楷體" w:hAnsi="Times New Roman" w:hint="eastAsia"/>
          <w:sz w:val="26"/>
          <w:szCs w:val="26"/>
        </w:rPr>
        <w:t>然而，的確也有若干低視能朋友，只要調整畫面解析度、使用較大尺寸螢幕（如</w:t>
      </w:r>
      <w:r w:rsidR="00E70379" w:rsidRPr="002C665B">
        <w:rPr>
          <w:rFonts w:ascii="Times New Roman" w:eastAsia="標楷體" w:hAnsi="Times New Roman" w:hint="eastAsia"/>
          <w:sz w:val="26"/>
          <w:szCs w:val="26"/>
        </w:rPr>
        <w:t>22</w:t>
      </w:r>
      <w:r w:rsidR="00044251" w:rsidRPr="002C665B">
        <w:rPr>
          <w:rFonts w:ascii="Times New Roman" w:eastAsia="標楷體" w:hAnsi="Times New Roman" w:hint="eastAsia"/>
          <w:sz w:val="26"/>
          <w:szCs w:val="26"/>
        </w:rPr>
        <w:t>吋以上），就能直接操作</w:t>
      </w:r>
      <w:r w:rsidR="00E70379" w:rsidRPr="002C665B">
        <w:rPr>
          <w:rFonts w:ascii="Times New Roman" w:eastAsia="標楷體" w:hAnsi="Times New Roman" w:hint="eastAsia"/>
          <w:sz w:val="26"/>
          <w:szCs w:val="26"/>
        </w:rPr>
        <w:t>，甚至有低</w:t>
      </w:r>
      <w:r w:rsidR="00044251" w:rsidRPr="002C665B">
        <w:rPr>
          <w:rFonts w:ascii="Times New Roman" w:eastAsia="標楷體" w:hAnsi="Times New Roman" w:hint="eastAsia"/>
          <w:sz w:val="26"/>
          <w:szCs w:val="26"/>
        </w:rPr>
        <w:t>視能朋友可以和一般人一樣，完全無需進行任何的調整</w:t>
      </w:r>
      <w:r w:rsidR="00626A0B" w:rsidRPr="002C665B">
        <w:rPr>
          <w:rFonts w:ascii="Times New Roman" w:eastAsia="標楷體" w:hAnsi="Times New Roman" w:hint="eastAsia"/>
          <w:sz w:val="26"/>
          <w:szCs w:val="26"/>
        </w:rPr>
        <w:t>就能直接操作</w:t>
      </w:r>
      <w:r w:rsidR="00E70379" w:rsidRPr="002C665B">
        <w:rPr>
          <w:rFonts w:ascii="Times New Roman" w:eastAsia="標楷體" w:hAnsi="Times New Roman" w:hint="eastAsia"/>
          <w:sz w:val="26"/>
          <w:szCs w:val="26"/>
        </w:rPr>
        <w:t>。換</w:t>
      </w:r>
      <w:r w:rsidR="00044251" w:rsidRPr="002C665B">
        <w:rPr>
          <w:rFonts w:ascii="Times New Roman" w:eastAsia="標楷體" w:hAnsi="Times New Roman" w:hint="eastAsia"/>
          <w:sz w:val="26"/>
          <w:szCs w:val="26"/>
        </w:rPr>
        <w:t>言之，低視能朋友的功能性視覺差異很大，建議仍應尋求專業的評估，以</w:t>
      </w:r>
      <w:r w:rsidR="00E70379" w:rsidRPr="002C665B">
        <w:rPr>
          <w:rFonts w:ascii="Times New Roman" w:eastAsia="標楷體" w:hAnsi="Times New Roman" w:hint="eastAsia"/>
          <w:sz w:val="26"/>
          <w:szCs w:val="26"/>
        </w:rPr>
        <w:t>確認在使用系統上，是否需要相關的輔具或調整協助。</w:t>
      </w:r>
    </w:p>
    <w:p w14:paraId="5DED7A7F" w14:textId="77777777" w:rsidR="00E70379" w:rsidRPr="002C665B" w:rsidRDefault="00E70379" w:rsidP="0058327A">
      <w:pPr>
        <w:rPr>
          <w:rFonts w:ascii="Times New Roman" w:eastAsia="標楷體" w:hAnsi="Times New Roman"/>
          <w:sz w:val="26"/>
          <w:szCs w:val="26"/>
        </w:rPr>
      </w:pPr>
    </w:p>
    <w:p w14:paraId="7A8154CB" w14:textId="77777777" w:rsidR="0058327A" w:rsidRPr="002C665B" w:rsidRDefault="0058327A" w:rsidP="00F656F8">
      <w:pPr>
        <w:pStyle w:val="a3"/>
        <w:numPr>
          <w:ilvl w:val="0"/>
          <w:numId w:val="20"/>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我們的值機系統，全盲朋友可以直接使用嗎？</w:t>
      </w:r>
    </w:p>
    <w:p w14:paraId="4E9ED6D9" w14:textId="4BDE201E" w:rsidR="0058327A"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044251" w:rsidRPr="002C665B">
        <w:rPr>
          <w:rFonts w:ascii="Times New Roman" w:eastAsia="標楷體" w:hAnsi="Times New Roman" w:hint="eastAsia"/>
          <w:sz w:val="26"/>
          <w:szCs w:val="26"/>
        </w:rPr>
        <w:t>全盲朋友使用電腦</w:t>
      </w:r>
      <w:r w:rsidR="00C959DC" w:rsidRPr="002C665B">
        <w:rPr>
          <w:rFonts w:ascii="Times New Roman" w:eastAsia="標楷體" w:hAnsi="Times New Roman" w:hint="eastAsia"/>
          <w:sz w:val="26"/>
          <w:szCs w:val="26"/>
        </w:rPr>
        <w:t>通常需要</w:t>
      </w:r>
      <w:r w:rsidR="00956195" w:rsidRPr="002C665B">
        <w:rPr>
          <w:rFonts w:ascii="Times New Roman" w:eastAsia="標楷體" w:hAnsi="Times New Roman" w:hint="eastAsia"/>
          <w:sz w:val="26"/>
          <w:szCs w:val="26"/>
        </w:rPr>
        <w:t>螢幕閱讀軟體的輔助，</w:t>
      </w:r>
      <w:r w:rsidR="00564603" w:rsidRPr="002C665B">
        <w:rPr>
          <w:rFonts w:ascii="Times New Roman" w:eastAsia="標楷體" w:hAnsi="Times New Roman" w:hint="eastAsia"/>
          <w:sz w:val="26"/>
          <w:szCs w:val="26"/>
        </w:rPr>
        <w:t>只要在值機系統的電腦上安裝即可。透過該軟體，螢幕上的資訊就能轉換成語音，或者另行於該電腦外接觸摸顯示器，也可同步將畫面上的資訊轉成點字。</w:t>
      </w:r>
      <w:r w:rsidR="008A1332" w:rsidRPr="002C665B">
        <w:rPr>
          <w:rFonts w:ascii="Times New Roman" w:eastAsia="標楷體" w:hAnsi="Times New Roman" w:hint="eastAsia"/>
          <w:sz w:val="26"/>
          <w:szCs w:val="26"/>
        </w:rPr>
        <w:t>特別需要留意的，由於目前值機系統的無障礙程度不一，且國內常見的螢幕閱讀軟體（導盲鼠、</w:t>
      </w:r>
      <w:r w:rsidR="00044251" w:rsidRPr="002C665B">
        <w:rPr>
          <w:rFonts w:ascii="Times New Roman" w:eastAsia="標楷體" w:hAnsi="Times New Roman"/>
          <w:sz w:val="26"/>
          <w:szCs w:val="26"/>
        </w:rPr>
        <w:t>NVDA</w:t>
      </w:r>
      <w:r w:rsidR="00044251" w:rsidRPr="002C665B">
        <w:rPr>
          <w:rFonts w:ascii="Times New Roman" w:eastAsia="標楷體" w:hAnsi="Times New Roman" w:hint="eastAsia"/>
          <w:sz w:val="26"/>
          <w:szCs w:val="26"/>
        </w:rPr>
        <w:t>、</w:t>
      </w:r>
      <w:r w:rsidR="00044251" w:rsidRPr="002C665B">
        <w:rPr>
          <w:rFonts w:ascii="Times New Roman" w:eastAsia="標楷體" w:hAnsi="Times New Roman"/>
          <w:sz w:val="26"/>
          <w:szCs w:val="26"/>
        </w:rPr>
        <w:t>JAWS</w:t>
      </w:r>
      <w:r w:rsidR="008A1332" w:rsidRPr="002C665B">
        <w:rPr>
          <w:rFonts w:ascii="Times New Roman" w:eastAsia="標楷體" w:hAnsi="Times New Roman" w:hint="eastAsia"/>
          <w:sz w:val="26"/>
          <w:szCs w:val="26"/>
        </w:rPr>
        <w:t>），各有其不同的支援程度與優勢，</w:t>
      </w:r>
      <w:r w:rsidR="00C70C0A" w:rsidRPr="002C665B">
        <w:rPr>
          <w:rFonts w:ascii="Times New Roman" w:eastAsia="標楷體" w:hAnsi="Times New Roman" w:hint="eastAsia"/>
          <w:sz w:val="26"/>
          <w:szCs w:val="26"/>
        </w:rPr>
        <w:t>為了確認</w:t>
      </w:r>
      <w:r w:rsidR="00044251" w:rsidRPr="002C665B">
        <w:rPr>
          <w:rFonts w:ascii="Times New Roman" w:eastAsia="標楷體" w:hAnsi="Times New Roman" w:hint="eastAsia"/>
          <w:sz w:val="26"/>
          <w:szCs w:val="26"/>
        </w:rPr>
        <w:t>最佳的適配性</w:t>
      </w:r>
      <w:r w:rsidR="00DE258A" w:rsidRPr="002C665B">
        <w:rPr>
          <w:rFonts w:ascii="Times New Roman" w:eastAsia="標楷體" w:hAnsi="Times New Roman" w:hint="eastAsia"/>
          <w:sz w:val="26"/>
          <w:szCs w:val="26"/>
        </w:rPr>
        <w:t>，</w:t>
      </w:r>
      <w:r w:rsidR="00044251" w:rsidRPr="002C665B">
        <w:rPr>
          <w:rFonts w:ascii="Times New Roman" w:eastAsia="標楷體" w:hAnsi="Times New Roman" w:hint="eastAsia"/>
          <w:sz w:val="26"/>
          <w:szCs w:val="26"/>
        </w:rPr>
        <w:t>建議可請相關的專業人員（如求職者的就業服務員或職務再設計單位）</w:t>
      </w:r>
      <w:r w:rsidR="00DE258A" w:rsidRPr="002C665B">
        <w:rPr>
          <w:rFonts w:ascii="Times New Roman" w:eastAsia="標楷體" w:hAnsi="Times New Roman" w:hint="eastAsia"/>
          <w:sz w:val="26"/>
          <w:szCs w:val="26"/>
        </w:rPr>
        <w:t>協助進行測試。</w:t>
      </w:r>
    </w:p>
    <w:p w14:paraId="3EA51A46" w14:textId="77777777" w:rsidR="00E70379" w:rsidRPr="002C665B" w:rsidRDefault="00E70379" w:rsidP="0058327A">
      <w:pPr>
        <w:rPr>
          <w:rFonts w:ascii="Times New Roman" w:eastAsia="標楷體" w:hAnsi="Times New Roman"/>
          <w:sz w:val="26"/>
          <w:szCs w:val="26"/>
        </w:rPr>
      </w:pPr>
    </w:p>
    <w:p w14:paraId="5EEDC84B" w14:textId="77777777" w:rsidR="0058327A" w:rsidRPr="002C665B" w:rsidRDefault="001E65B4" w:rsidP="00F656F8">
      <w:pPr>
        <w:pStyle w:val="a3"/>
        <w:numPr>
          <w:ilvl w:val="0"/>
          <w:numId w:val="20"/>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為了讓視障的朋友可以使用我們的值機系統，所安裝的輔助工具（擴視軟體或螢幕閱讀軟體），是否會影響我們的系統運作，甚至危及資料的安全？</w:t>
      </w:r>
    </w:p>
    <w:p w14:paraId="6329CF6B" w14:textId="09A2F6AE" w:rsidR="00396A40"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970A3D" w:rsidRPr="002C665B">
        <w:rPr>
          <w:rFonts w:ascii="Times New Roman" w:eastAsia="標楷體" w:hAnsi="Times New Roman" w:hint="eastAsia"/>
          <w:sz w:val="26"/>
          <w:szCs w:val="26"/>
        </w:rPr>
        <w:t>有些值機單位，因為設備有限，所以，</w:t>
      </w:r>
      <w:r w:rsidR="00157498" w:rsidRPr="002C665B">
        <w:rPr>
          <w:rFonts w:ascii="Times New Roman" w:eastAsia="標楷體" w:hAnsi="Times New Roman" w:hint="eastAsia"/>
          <w:sz w:val="26"/>
          <w:szCs w:val="26"/>
        </w:rPr>
        <w:t>會有「多人共用一機」的狀況，為了讓一般值機人員也能與視障者共用系統，用人單位可將電腦設為多重開機模式</w:t>
      </w:r>
      <w:r w:rsidR="00044251" w:rsidRPr="002C665B">
        <w:rPr>
          <w:rFonts w:ascii="Times New Roman" w:eastAsia="標楷體" w:hAnsi="Times New Roman" w:hint="eastAsia"/>
          <w:sz w:val="26"/>
          <w:szCs w:val="26"/>
        </w:rPr>
        <w:t>（也就是開機時可以選擇是否啟動視障輔助軟體），或者在完成開機後</w:t>
      </w:r>
      <w:r w:rsidR="00157498" w:rsidRPr="002C665B">
        <w:rPr>
          <w:rFonts w:ascii="Times New Roman" w:eastAsia="標楷體" w:hAnsi="Times New Roman" w:hint="eastAsia"/>
          <w:sz w:val="26"/>
          <w:szCs w:val="26"/>
        </w:rPr>
        <w:t>再由視障者自行啟動所需的輔助工具，如此，共用的問題便能解決。至於輔助軟體是否會影響值機系統的運作，甚至衍生安全的疑慮，這部分您可完全放心，因為這些軟體</w:t>
      </w:r>
      <w:r w:rsidR="00044251" w:rsidRPr="002C665B">
        <w:rPr>
          <w:rFonts w:ascii="Times New Roman" w:eastAsia="標楷體" w:hAnsi="Times New Roman" w:hint="eastAsia"/>
          <w:sz w:val="26"/>
          <w:szCs w:val="26"/>
        </w:rPr>
        <w:t>不但合法，也均是國內外普遍使用的視障</w:t>
      </w:r>
      <w:r w:rsidR="00C927B9" w:rsidRPr="002C665B">
        <w:rPr>
          <w:rFonts w:ascii="Times New Roman" w:eastAsia="標楷體" w:hAnsi="Times New Roman" w:hint="eastAsia"/>
          <w:sz w:val="26"/>
          <w:szCs w:val="26"/>
        </w:rPr>
        <w:t>輔助軟體，</w:t>
      </w:r>
      <w:r w:rsidR="00626A0B" w:rsidRPr="002C665B">
        <w:rPr>
          <w:rFonts w:ascii="Times New Roman" w:eastAsia="標楷體" w:hAnsi="Times New Roman" w:hint="eastAsia"/>
          <w:sz w:val="26"/>
          <w:szCs w:val="26"/>
        </w:rPr>
        <w:t>不至會有安全的疑慮</w:t>
      </w:r>
      <w:r w:rsidR="00F94DF7" w:rsidRPr="002C665B">
        <w:rPr>
          <w:rFonts w:ascii="Times New Roman" w:eastAsia="標楷體" w:hAnsi="Times New Roman" w:hint="eastAsia"/>
          <w:sz w:val="26"/>
          <w:szCs w:val="26"/>
        </w:rPr>
        <w:t>。</w:t>
      </w:r>
    </w:p>
    <w:p w14:paraId="56072478" w14:textId="77777777" w:rsidR="00F94DF7" w:rsidRPr="002C665B" w:rsidRDefault="00F94DF7" w:rsidP="0058327A">
      <w:pPr>
        <w:rPr>
          <w:rFonts w:ascii="Times New Roman" w:eastAsia="標楷體" w:hAnsi="Times New Roman"/>
          <w:sz w:val="26"/>
          <w:szCs w:val="26"/>
        </w:rPr>
      </w:pPr>
    </w:p>
    <w:p w14:paraId="6B0EFF4F" w14:textId="77777777" w:rsidR="00713F06" w:rsidRPr="002C665B" w:rsidRDefault="00713F06" w:rsidP="00F656F8">
      <w:pPr>
        <w:pStyle w:val="a3"/>
        <w:numPr>
          <w:ilvl w:val="0"/>
          <w:numId w:val="20"/>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聽說螢幕閱讀軟體無法讀取</w:t>
      </w:r>
      <w:r w:rsidR="00044251" w:rsidRPr="002C665B">
        <w:rPr>
          <w:rFonts w:ascii="Times New Roman" w:eastAsia="標楷體" w:hAnsi="Times New Roman"/>
          <w:sz w:val="26"/>
          <w:szCs w:val="26"/>
        </w:rPr>
        <w:t>PPT</w:t>
      </w:r>
      <w:r w:rsidR="00044251" w:rsidRPr="002C665B">
        <w:rPr>
          <w:rFonts w:ascii="Times New Roman" w:eastAsia="標楷體" w:hAnsi="Times New Roman" w:hint="eastAsia"/>
          <w:sz w:val="26"/>
          <w:szCs w:val="26"/>
        </w:rPr>
        <w:t>和</w:t>
      </w:r>
      <w:r w:rsidR="00044251" w:rsidRPr="002C665B">
        <w:rPr>
          <w:rFonts w:ascii="Times New Roman" w:eastAsia="標楷體" w:hAnsi="Times New Roman"/>
          <w:sz w:val="26"/>
          <w:szCs w:val="26"/>
        </w:rPr>
        <w:t>PDF</w:t>
      </w:r>
      <w:r w:rsidR="00044251" w:rsidRPr="002C665B">
        <w:rPr>
          <w:rFonts w:ascii="Times New Roman" w:eastAsia="標楷體" w:hAnsi="Times New Roman" w:hint="eastAsia"/>
          <w:sz w:val="26"/>
          <w:szCs w:val="26"/>
        </w:rPr>
        <w:t>檔</w:t>
      </w:r>
      <w:r w:rsidRPr="002C665B">
        <w:rPr>
          <w:rFonts w:ascii="Times New Roman" w:eastAsia="標楷體" w:hAnsi="Times New Roman" w:hint="eastAsia"/>
          <w:sz w:val="26"/>
          <w:szCs w:val="26"/>
        </w:rPr>
        <w:t>，是真的嗎？</w:t>
      </w:r>
    </w:p>
    <w:p w14:paraId="3965733C" w14:textId="3E81839D" w:rsidR="00713F06" w:rsidRPr="00A64A99" w:rsidRDefault="00D16F96" w:rsidP="00D16F96">
      <w:pPr>
        <w:pStyle w:val="a3"/>
        <w:ind w:leftChars="0" w:left="425" w:hanging="482"/>
        <w:rPr>
          <w:rFonts w:ascii="Times New Roman" w:eastAsia="標楷體" w:hAnsi="Times New Roman"/>
        </w:rPr>
      </w:pPr>
      <w:r w:rsidRPr="002C665B">
        <w:rPr>
          <w:rFonts w:ascii="Times New Roman" w:eastAsia="標楷體" w:hAnsi="Times New Roman" w:hint="eastAsia"/>
          <w:sz w:val="26"/>
          <w:szCs w:val="26"/>
        </w:rPr>
        <w:t>答：</w:t>
      </w:r>
      <w:r w:rsidR="00044251" w:rsidRPr="002C665B">
        <w:rPr>
          <w:rFonts w:ascii="Times New Roman" w:eastAsia="標楷體" w:hAnsi="Times New Roman" w:hint="eastAsia"/>
          <w:sz w:val="26"/>
          <w:szCs w:val="26"/>
        </w:rPr>
        <w:t>事實上，幾年前的螢幕閱讀軟體</w:t>
      </w:r>
      <w:r w:rsidR="00FE5D8D" w:rsidRPr="002C665B">
        <w:rPr>
          <w:rFonts w:ascii="Times New Roman" w:eastAsia="標楷體" w:hAnsi="Times New Roman" w:hint="eastAsia"/>
          <w:sz w:val="26"/>
          <w:szCs w:val="26"/>
        </w:rPr>
        <w:t>會有這樣的限制，但是，</w:t>
      </w:r>
      <w:r w:rsidR="00994201" w:rsidRPr="002C665B">
        <w:rPr>
          <w:rFonts w:ascii="Times New Roman" w:eastAsia="標楷體" w:hAnsi="Times New Roman" w:hint="eastAsia"/>
          <w:sz w:val="26"/>
          <w:szCs w:val="26"/>
        </w:rPr>
        <w:t>隨著</w:t>
      </w:r>
      <w:r w:rsidR="000D4368" w:rsidRPr="002C665B">
        <w:rPr>
          <w:rFonts w:ascii="Times New Roman" w:eastAsia="標楷體" w:hAnsi="Times New Roman" w:hint="eastAsia"/>
          <w:sz w:val="26"/>
          <w:szCs w:val="26"/>
        </w:rPr>
        <w:t>技術的持續發展，</w:t>
      </w:r>
      <w:r w:rsidR="00FE5D8D" w:rsidRPr="002C665B">
        <w:rPr>
          <w:rFonts w:ascii="Times New Roman" w:eastAsia="標楷體" w:hAnsi="Times New Roman" w:hint="eastAsia"/>
          <w:sz w:val="26"/>
          <w:szCs w:val="26"/>
        </w:rPr>
        <w:t>目前國內視障者主要使用的導盲鼠、</w:t>
      </w:r>
      <w:r w:rsidR="00044251" w:rsidRPr="002C665B">
        <w:rPr>
          <w:rFonts w:ascii="Times New Roman" w:eastAsia="標楷體" w:hAnsi="Times New Roman"/>
          <w:sz w:val="26"/>
          <w:szCs w:val="26"/>
        </w:rPr>
        <w:t>NVDA</w:t>
      </w:r>
      <w:r w:rsidR="00044251" w:rsidRPr="002C665B">
        <w:rPr>
          <w:rFonts w:ascii="Times New Roman" w:eastAsia="標楷體" w:hAnsi="Times New Roman" w:hint="eastAsia"/>
          <w:sz w:val="26"/>
          <w:szCs w:val="26"/>
        </w:rPr>
        <w:t>、</w:t>
      </w:r>
      <w:r w:rsidR="00044251" w:rsidRPr="002C665B">
        <w:rPr>
          <w:rFonts w:ascii="Times New Roman" w:eastAsia="標楷體" w:hAnsi="Times New Roman"/>
          <w:sz w:val="26"/>
          <w:szCs w:val="26"/>
        </w:rPr>
        <w:t>JAWS</w:t>
      </w:r>
      <w:r w:rsidR="00FE5D8D" w:rsidRPr="002C665B">
        <w:rPr>
          <w:rFonts w:ascii="Times New Roman" w:eastAsia="標楷體" w:hAnsi="Times New Roman" w:hint="eastAsia"/>
          <w:sz w:val="26"/>
          <w:szCs w:val="26"/>
        </w:rPr>
        <w:t>等，已皆能閱讀</w:t>
      </w:r>
      <w:r w:rsidR="00044251" w:rsidRPr="002C665B">
        <w:rPr>
          <w:rFonts w:ascii="Times New Roman" w:eastAsia="標楷體" w:hAnsi="Times New Roman"/>
          <w:sz w:val="26"/>
          <w:szCs w:val="26"/>
        </w:rPr>
        <w:t>PDF</w:t>
      </w:r>
      <w:r w:rsidR="00044251" w:rsidRPr="002C665B">
        <w:rPr>
          <w:rFonts w:ascii="Times New Roman" w:eastAsia="標楷體" w:hAnsi="Times New Roman" w:hint="eastAsia"/>
          <w:sz w:val="26"/>
          <w:szCs w:val="26"/>
        </w:rPr>
        <w:t>與</w:t>
      </w:r>
      <w:r w:rsidR="00044251" w:rsidRPr="002C665B">
        <w:rPr>
          <w:rFonts w:ascii="Times New Roman" w:eastAsia="標楷體" w:hAnsi="Times New Roman"/>
          <w:sz w:val="26"/>
          <w:szCs w:val="26"/>
        </w:rPr>
        <w:t>PPT</w:t>
      </w:r>
      <w:r w:rsidR="00044251" w:rsidRPr="002C665B">
        <w:rPr>
          <w:rFonts w:ascii="Times New Roman" w:eastAsia="標楷體" w:hAnsi="Times New Roman" w:hint="eastAsia"/>
          <w:sz w:val="26"/>
          <w:szCs w:val="26"/>
        </w:rPr>
        <w:t>格式的檔案，唯一的限制是檔案中的圖片（含掃描的文字）無法直接閱讀；</w:t>
      </w:r>
      <w:r w:rsidR="00165FD6" w:rsidRPr="002C665B">
        <w:rPr>
          <w:rFonts w:ascii="Times New Roman" w:eastAsia="標楷體" w:hAnsi="Times New Roman" w:hint="eastAsia"/>
          <w:sz w:val="26"/>
          <w:szCs w:val="26"/>
        </w:rPr>
        <w:t>然而，</w:t>
      </w:r>
      <w:r w:rsidR="00C209E9" w:rsidRPr="002C665B">
        <w:rPr>
          <w:rFonts w:ascii="Times New Roman" w:eastAsia="標楷體" w:hAnsi="Times New Roman" w:hint="eastAsia"/>
          <w:sz w:val="26"/>
          <w:szCs w:val="26"/>
        </w:rPr>
        <w:t>好消息是，掃描的文字只要透過文字辨識軟體進行處理，仍然可以閱讀（單純文字，不含表格，中文</w:t>
      </w:r>
      <w:r w:rsidR="00044251" w:rsidRPr="002C665B">
        <w:rPr>
          <w:rFonts w:ascii="Times New Roman" w:eastAsia="標楷體" w:hAnsi="Times New Roman" w:hint="eastAsia"/>
          <w:sz w:val="26"/>
          <w:szCs w:val="26"/>
        </w:rPr>
        <w:t>正確率</w:t>
      </w:r>
      <w:r w:rsidR="00C209E9" w:rsidRPr="002C665B">
        <w:rPr>
          <w:rFonts w:ascii="Times New Roman" w:eastAsia="標楷體" w:hAnsi="Times New Roman" w:hint="eastAsia"/>
          <w:sz w:val="26"/>
          <w:szCs w:val="26"/>
        </w:rPr>
        <w:t>平均已可達九成以上，英文正確率更高）</w:t>
      </w:r>
      <w:r w:rsidR="00EF0797" w:rsidRPr="002C665B">
        <w:rPr>
          <w:rFonts w:ascii="Times New Roman" w:eastAsia="標楷體" w:hAnsi="Times New Roman" w:hint="eastAsia"/>
          <w:sz w:val="26"/>
          <w:szCs w:val="26"/>
        </w:rPr>
        <w:t>。未來，隨人工智慧技術的發展，相信圖片的語音描述</w:t>
      </w:r>
      <w:r w:rsidR="00165FD6" w:rsidRPr="002C665B">
        <w:rPr>
          <w:rFonts w:ascii="Times New Roman" w:eastAsia="標楷體" w:hAnsi="Times New Roman" w:hint="eastAsia"/>
          <w:sz w:val="26"/>
          <w:szCs w:val="26"/>
        </w:rPr>
        <w:t>也必然指日可期</w:t>
      </w:r>
      <w:r w:rsidR="00C209E9" w:rsidRPr="002C665B">
        <w:rPr>
          <w:rFonts w:ascii="Times New Roman" w:eastAsia="標楷體" w:hAnsi="Times New Roman" w:hint="eastAsia"/>
          <w:sz w:val="26"/>
          <w:szCs w:val="26"/>
        </w:rPr>
        <w:t>。</w:t>
      </w:r>
    </w:p>
    <w:p w14:paraId="04029041" w14:textId="77777777" w:rsidR="00633E4A" w:rsidRPr="00A64A99" w:rsidRDefault="00633E4A" w:rsidP="0058327A">
      <w:pPr>
        <w:rPr>
          <w:rFonts w:ascii="Times New Roman" w:eastAsia="標楷體" w:hAnsi="Times New Roman"/>
        </w:rPr>
      </w:pPr>
    </w:p>
    <w:p w14:paraId="7164BDB7" w14:textId="77777777" w:rsidR="00AD0329" w:rsidRDefault="00AD0329">
      <w:pPr>
        <w:widowControl/>
        <w:rPr>
          <w:rFonts w:ascii="Times New Roman" w:eastAsia="標楷體" w:hAnsi="Times New Roman"/>
        </w:rPr>
      </w:pPr>
      <w:r>
        <w:rPr>
          <w:rFonts w:ascii="Times New Roman" w:eastAsia="標楷體" w:hAnsi="Times New Roman"/>
        </w:rPr>
        <w:br w:type="page"/>
      </w:r>
    </w:p>
    <w:p w14:paraId="40CF06D9" w14:textId="1C31123D" w:rsidR="001D5F2F" w:rsidRPr="00AD0329" w:rsidRDefault="001D5F2F" w:rsidP="00EA061C">
      <w:pPr>
        <w:pStyle w:val="a3"/>
        <w:numPr>
          <w:ilvl w:val="0"/>
          <w:numId w:val="1"/>
        </w:numPr>
        <w:ind w:leftChars="0"/>
        <w:jc w:val="center"/>
        <w:outlineLvl w:val="0"/>
        <w:rPr>
          <w:rFonts w:ascii="Times New Roman" w:eastAsia="標楷體" w:hAnsi="Times New Roman"/>
          <w:b/>
          <w:sz w:val="28"/>
        </w:rPr>
      </w:pPr>
      <w:bookmarkStart w:id="7" w:name="_Toc470615897"/>
      <w:r w:rsidRPr="00AD0329">
        <w:rPr>
          <w:rFonts w:ascii="Times New Roman" w:eastAsia="標楷體" w:hAnsi="Times New Roman" w:hint="eastAsia"/>
          <w:b/>
          <w:sz w:val="28"/>
        </w:rPr>
        <w:lastRenderedPageBreak/>
        <w:t>資源應用</w:t>
      </w:r>
      <w:r w:rsidR="00AD0329">
        <w:rPr>
          <w:rFonts w:ascii="Times New Roman" w:eastAsia="標楷體" w:hAnsi="Times New Roman" w:hint="eastAsia"/>
          <w:b/>
          <w:sz w:val="28"/>
        </w:rPr>
        <w:t>／</w:t>
      </w:r>
      <w:r w:rsidR="00AD0329" w:rsidRPr="00AD0329">
        <w:rPr>
          <w:rFonts w:ascii="Times New Roman" w:eastAsia="標楷體" w:hAnsi="Times New Roman" w:hint="eastAsia"/>
          <w:b/>
          <w:sz w:val="28"/>
        </w:rPr>
        <w:t>友善協助篇</w:t>
      </w:r>
      <w:bookmarkEnd w:id="7"/>
    </w:p>
    <w:p w14:paraId="614685ED" w14:textId="77777777" w:rsidR="00AD0329" w:rsidRPr="00A64A99" w:rsidRDefault="00AD0329" w:rsidP="001D5F2F">
      <w:pPr>
        <w:pStyle w:val="a3"/>
        <w:rPr>
          <w:rFonts w:ascii="Times New Roman" w:eastAsia="標楷體" w:hAnsi="Times New Roman"/>
        </w:rPr>
      </w:pPr>
    </w:p>
    <w:p w14:paraId="698CBFCB" w14:textId="77777777" w:rsidR="00DC7272" w:rsidRPr="002C665B" w:rsidRDefault="00DC7272"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對於新進的員工，我們有一套既定的訓練方式，但不確定是否適合視障的朋友，有哪些資源可以提供我們協助呢？</w:t>
      </w:r>
    </w:p>
    <w:p w14:paraId="57A6C1C3" w14:textId="2382ED80" w:rsidR="00BB7D0A"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E02A83" w:rsidRPr="002C665B">
        <w:rPr>
          <w:rFonts w:ascii="Times New Roman" w:eastAsia="標楷體" w:hAnsi="Times New Roman" w:hint="eastAsia"/>
          <w:sz w:val="26"/>
          <w:szCs w:val="26"/>
        </w:rPr>
        <w:t>如果您進用的視障者有就業服務員，您可直接與其確認該名視障者</w:t>
      </w:r>
      <w:r w:rsidR="006B4F7D" w:rsidRPr="002C665B">
        <w:rPr>
          <w:rFonts w:ascii="Times New Roman" w:eastAsia="標楷體" w:hAnsi="Times New Roman" w:hint="eastAsia"/>
          <w:sz w:val="26"/>
          <w:szCs w:val="26"/>
        </w:rPr>
        <w:t>是否有相關的支持服務需求，並透過就</w:t>
      </w:r>
      <w:r w:rsidR="00E02A83" w:rsidRPr="002C665B">
        <w:rPr>
          <w:rFonts w:ascii="Times New Roman" w:eastAsia="標楷體" w:hAnsi="Times New Roman" w:hint="eastAsia"/>
          <w:sz w:val="26"/>
          <w:szCs w:val="26"/>
        </w:rPr>
        <w:t>業服務員提供必要的協助。而若所進用的視障者沒有就業服務員，目前</w:t>
      </w:r>
      <w:r w:rsidR="006B4F7D" w:rsidRPr="002C665B">
        <w:rPr>
          <w:rFonts w:ascii="Times New Roman" w:eastAsia="標楷體" w:hAnsi="Times New Roman" w:hint="eastAsia"/>
          <w:sz w:val="26"/>
          <w:szCs w:val="26"/>
        </w:rPr>
        <w:t>在各直轄市、縣市政府，都設有身心障礙職業重建窗口，並配置有專業的職業重建個案管理員，</w:t>
      </w:r>
      <w:r w:rsidR="00364362" w:rsidRPr="002C665B">
        <w:rPr>
          <w:rFonts w:ascii="Times New Roman" w:eastAsia="標楷體" w:hAnsi="Times New Roman" w:hint="eastAsia"/>
          <w:sz w:val="26"/>
          <w:szCs w:val="26"/>
        </w:rPr>
        <w:t>若需要相關的專業協助，也</w:t>
      </w:r>
      <w:r w:rsidR="006B4F7D" w:rsidRPr="002C665B">
        <w:rPr>
          <w:rFonts w:ascii="Times New Roman" w:eastAsia="標楷體" w:hAnsi="Times New Roman" w:hint="eastAsia"/>
          <w:sz w:val="26"/>
          <w:szCs w:val="26"/>
        </w:rPr>
        <w:t>可主動與其聯繫，</w:t>
      </w:r>
      <w:r w:rsidR="00364362" w:rsidRPr="002C665B">
        <w:rPr>
          <w:rFonts w:ascii="Times New Roman" w:eastAsia="標楷體" w:hAnsi="Times New Roman" w:hint="eastAsia"/>
          <w:sz w:val="26"/>
          <w:szCs w:val="26"/>
        </w:rPr>
        <w:t>以獲得適切的專業服務。</w:t>
      </w:r>
    </w:p>
    <w:p w14:paraId="336428B6" w14:textId="77777777" w:rsidR="00A37EF1" w:rsidRPr="002C665B" w:rsidRDefault="00A37EF1" w:rsidP="001D5F2F">
      <w:pPr>
        <w:pStyle w:val="a3"/>
        <w:ind w:leftChars="0" w:left="840"/>
        <w:rPr>
          <w:rFonts w:ascii="Times New Roman" w:eastAsia="標楷體" w:hAnsi="Times New Roman"/>
          <w:sz w:val="26"/>
          <w:szCs w:val="26"/>
        </w:rPr>
      </w:pPr>
    </w:p>
    <w:p w14:paraId="247AA3E9" w14:textId="77777777" w:rsidR="00A37EF1" w:rsidRPr="002C665B" w:rsidRDefault="00A37EF1"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對於視障者的培訓流程，有哪些需要特別留意的地方？</w:t>
      </w:r>
    </w:p>
    <w:p w14:paraId="0FEEFAAA" w14:textId="70DE0FBA" w:rsidR="00DC7272"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E02A83" w:rsidRPr="002C665B">
        <w:rPr>
          <w:rFonts w:ascii="Times New Roman" w:eastAsia="標楷體" w:hAnsi="Times New Roman" w:hint="eastAsia"/>
          <w:sz w:val="26"/>
          <w:szCs w:val="26"/>
        </w:rPr>
        <w:t>雖然每位</w:t>
      </w:r>
      <w:r w:rsidR="00364362" w:rsidRPr="002C665B">
        <w:rPr>
          <w:rFonts w:ascii="Times New Roman" w:eastAsia="標楷體" w:hAnsi="Times New Roman" w:hint="eastAsia"/>
          <w:sz w:val="26"/>
          <w:szCs w:val="26"/>
        </w:rPr>
        <w:t>視障者可能因為障礙程度的不同，而</w:t>
      </w:r>
      <w:r w:rsidR="00392255" w:rsidRPr="002C665B">
        <w:rPr>
          <w:rFonts w:ascii="Times New Roman" w:eastAsia="標楷體" w:hAnsi="Times New Roman" w:hint="eastAsia"/>
          <w:sz w:val="26"/>
          <w:szCs w:val="26"/>
        </w:rPr>
        <w:t>在</w:t>
      </w:r>
      <w:r w:rsidR="00364362" w:rsidRPr="002C665B">
        <w:rPr>
          <w:rFonts w:ascii="Times New Roman" w:eastAsia="標楷體" w:hAnsi="Times New Roman" w:hint="eastAsia"/>
          <w:sz w:val="26"/>
          <w:szCs w:val="26"/>
        </w:rPr>
        <w:t>培訓</w:t>
      </w:r>
      <w:r w:rsidR="00392255" w:rsidRPr="002C665B">
        <w:rPr>
          <w:rFonts w:ascii="Times New Roman" w:eastAsia="標楷體" w:hAnsi="Times New Roman" w:hint="eastAsia"/>
          <w:sz w:val="26"/>
          <w:szCs w:val="26"/>
        </w:rPr>
        <w:t>的</w:t>
      </w:r>
      <w:r w:rsidR="00364362" w:rsidRPr="002C665B">
        <w:rPr>
          <w:rFonts w:ascii="Times New Roman" w:eastAsia="標楷體" w:hAnsi="Times New Roman" w:hint="eastAsia"/>
          <w:sz w:val="26"/>
          <w:szCs w:val="26"/>
        </w:rPr>
        <w:t>支持服務</w:t>
      </w:r>
      <w:r w:rsidR="00E02A83" w:rsidRPr="002C665B">
        <w:rPr>
          <w:rFonts w:ascii="Times New Roman" w:eastAsia="標楷體" w:hAnsi="Times New Roman" w:hint="eastAsia"/>
          <w:sz w:val="26"/>
          <w:szCs w:val="26"/>
        </w:rPr>
        <w:t>上</w:t>
      </w:r>
      <w:r w:rsidR="00392255" w:rsidRPr="002C665B">
        <w:rPr>
          <w:rFonts w:ascii="Times New Roman" w:eastAsia="標楷體" w:hAnsi="Times New Roman" w:hint="eastAsia"/>
          <w:sz w:val="26"/>
          <w:szCs w:val="26"/>
        </w:rPr>
        <w:t>有不同的</w:t>
      </w:r>
      <w:r w:rsidR="00364362" w:rsidRPr="002C665B">
        <w:rPr>
          <w:rFonts w:ascii="Times New Roman" w:eastAsia="標楷體" w:hAnsi="Times New Roman" w:hint="eastAsia"/>
          <w:sz w:val="26"/>
          <w:szCs w:val="26"/>
        </w:rPr>
        <w:t>需求</w:t>
      </w:r>
      <w:r w:rsidR="00E02A83" w:rsidRPr="002C665B">
        <w:rPr>
          <w:rFonts w:ascii="Times New Roman" w:eastAsia="標楷體" w:hAnsi="Times New Roman" w:hint="eastAsia"/>
          <w:sz w:val="26"/>
          <w:szCs w:val="26"/>
        </w:rPr>
        <w:t>，但整體而言，若能在訓練流程上考量到以下的面向，當能讓接受訓練的視障者</w:t>
      </w:r>
      <w:r w:rsidR="00392255" w:rsidRPr="002C665B">
        <w:rPr>
          <w:rFonts w:ascii="Times New Roman" w:eastAsia="標楷體" w:hAnsi="Times New Roman" w:hint="eastAsia"/>
          <w:sz w:val="26"/>
          <w:szCs w:val="26"/>
        </w:rPr>
        <w:t>更易達到職場的培訓目標要求：</w:t>
      </w:r>
    </w:p>
    <w:p w14:paraId="5E12F724" w14:textId="77777777" w:rsidR="00364362" w:rsidRPr="002C665B" w:rsidRDefault="00205D33" w:rsidP="00F656F8">
      <w:pPr>
        <w:pStyle w:val="a3"/>
        <w:numPr>
          <w:ilvl w:val="0"/>
          <w:numId w:val="25"/>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適度延長培訓的期程：無論低視能或</w:t>
      </w:r>
      <w:r w:rsidR="00D240AE" w:rsidRPr="002C665B">
        <w:rPr>
          <w:rFonts w:ascii="Times New Roman" w:eastAsia="標楷體" w:hAnsi="Times New Roman" w:hint="eastAsia"/>
          <w:sz w:val="26"/>
          <w:szCs w:val="26"/>
        </w:rPr>
        <w:t>全盲朋友，都可能因為</w:t>
      </w:r>
      <w:r w:rsidR="00DC5164" w:rsidRPr="002C665B">
        <w:rPr>
          <w:rFonts w:ascii="Times New Roman" w:eastAsia="標楷體" w:hAnsi="Times New Roman" w:hint="eastAsia"/>
          <w:sz w:val="26"/>
          <w:szCs w:val="26"/>
        </w:rPr>
        <w:t>閱讀的速度、學習的</w:t>
      </w:r>
      <w:r w:rsidR="00443AB4" w:rsidRPr="002C665B">
        <w:rPr>
          <w:rFonts w:ascii="Times New Roman" w:eastAsia="標楷體" w:hAnsi="Times New Roman" w:hint="eastAsia"/>
          <w:sz w:val="26"/>
          <w:szCs w:val="26"/>
        </w:rPr>
        <w:t>適應、搭配輔具使用值機系統的熟悉等諸多因素，而影響其學習的速度；</w:t>
      </w:r>
      <w:r w:rsidR="00DC5164" w:rsidRPr="002C665B">
        <w:rPr>
          <w:rFonts w:ascii="Times New Roman" w:eastAsia="標楷體" w:hAnsi="Times New Roman" w:hint="eastAsia"/>
          <w:sz w:val="26"/>
          <w:szCs w:val="26"/>
        </w:rPr>
        <w:t>然則，只要逐漸適應、熟悉，便能漸入佳境，故適度延長培訓時間，是相當重要的。</w:t>
      </w:r>
    </w:p>
    <w:p w14:paraId="18A00070" w14:textId="77777777" w:rsidR="00DC5164" w:rsidRPr="002C665B" w:rsidRDefault="00DC5164" w:rsidP="00F656F8">
      <w:pPr>
        <w:pStyle w:val="a3"/>
        <w:numPr>
          <w:ilvl w:val="0"/>
          <w:numId w:val="25"/>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提供必要的輔具：對於若干視障者而言，輔具是協助其「繞過視力障礙」</w:t>
      </w:r>
      <w:r w:rsidR="00443AB4" w:rsidRPr="002C665B">
        <w:rPr>
          <w:rFonts w:ascii="Times New Roman" w:eastAsia="標楷體" w:hAnsi="Times New Roman" w:hint="eastAsia"/>
          <w:sz w:val="26"/>
          <w:szCs w:val="26"/>
        </w:rPr>
        <w:t>相當重要的關鍵，雖則某些視障者</w:t>
      </w:r>
      <w:r w:rsidR="00F523F5" w:rsidRPr="002C665B">
        <w:rPr>
          <w:rFonts w:ascii="Times New Roman" w:eastAsia="標楷體" w:hAnsi="Times New Roman" w:hint="eastAsia"/>
          <w:sz w:val="26"/>
          <w:szCs w:val="26"/>
        </w:rPr>
        <w:t>可能仍可透過裸視（不用任何輔助工具）進</w:t>
      </w:r>
      <w:r w:rsidR="00443AB4" w:rsidRPr="002C665B">
        <w:rPr>
          <w:rFonts w:ascii="Times New Roman" w:eastAsia="標楷體" w:hAnsi="Times New Roman" w:hint="eastAsia"/>
          <w:sz w:val="26"/>
          <w:szCs w:val="26"/>
        </w:rPr>
        <w:t>行閱讀或學習；</w:t>
      </w:r>
      <w:r w:rsidR="00AE44F8" w:rsidRPr="002C665B">
        <w:rPr>
          <w:rFonts w:ascii="Times New Roman" w:eastAsia="標楷體" w:hAnsi="Times New Roman" w:hint="eastAsia"/>
          <w:sz w:val="26"/>
          <w:szCs w:val="26"/>
        </w:rPr>
        <w:t>然而，即使如此，我們仍建議應主動詢問是否有使用輔具的習慣與需求。</w:t>
      </w:r>
    </w:p>
    <w:p w14:paraId="4D3D92CB" w14:textId="77777777" w:rsidR="005A5E5D" w:rsidRPr="002C665B" w:rsidRDefault="006D5313" w:rsidP="00F656F8">
      <w:pPr>
        <w:pStyle w:val="a3"/>
        <w:numPr>
          <w:ilvl w:val="0"/>
          <w:numId w:val="25"/>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提供講義或教材電子檔：因為藉由電腦相關輔助工具的協助，視障者在使用電子檔案時，較能按照自己的需求（如放大、語音、點字等），進行閱讀方式的適性調整，故建議若能提供教材或講義電子檔，將更有助於</w:t>
      </w:r>
      <w:r w:rsidR="00E16916" w:rsidRPr="002C665B">
        <w:rPr>
          <w:rFonts w:ascii="Times New Roman" w:eastAsia="標楷體" w:hAnsi="Times New Roman" w:hint="eastAsia"/>
          <w:sz w:val="26"/>
          <w:szCs w:val="26"/>
        </w:rPr>
        <w:t>視障者的學習。特別需要提醒的，如果培訓時透過單槍投影，即使是低視能朋友，仍可能面臨觀看時的困難，因此，最好仍能另行提供電子</w:t>
      </w:r>
      <w:r w:rsidR="005A5E5D" w:rsidRPr="002C665B">
        <w:rPr>
          <w:rFonts w:ascii="Times New Roman" w:eastAsia="標楷體" w:hAnsi="Times New Roman" w:hint="eastAsia"/>
          <w:sz w:val="26"/>
          <w:szCs w:val="26"/>
        </w:rPr>
        <w:t>檔案</w:t>
      </w:r>
      <w:r w:rsidR="00E16916" w:rsidRPr="002C665B">
        <w:rPr>
          <w:rFonts w:ascii="Times New Roman" w:eastAsia="標楷體" w:hAnsi="Times New Roman" w:hint="eastAsia"/>
          <w:sz w:val="26"/>
          <w:szCs w:val="26"/>
        </w:rPr>
        <w:t>，讓他們能較方便且容易的閱讀。</w:t>
      </w:r>
    </w:p>
    <w:p w14:paraId="4E3541DF" w14:textId="77777777" w:rsidR="00364362" w:rsidRPr="002C665B" w:rsidRDefault="00364362" w:rsidP="001D5F2F">
      <w:pPr>
        <w:pStyle w:val="a3"/>
        <w:ind w:leftChars="0" w:left="840"/>
        <w:rPr>
          <w:rFonts w:ascii="Times New Roman" w:eastAsia="標楷體" w:hAnsi="Times New Roman"/>
          <w:sz w:val="26"/>
          <w:szCs w:val="26"/>
        </w:rPr>
      </w:pPr>
    </w:p>
    <w:p w14:paraId="6C2CF6D4" w14:textId="77777777" w:rsidR="00DC7272" w:rsidRPr="002C665B" w:rsidRDefault="00851ACF"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我們所進用的視障者，在工作</w:t>
      </w:r>
      <w:r w:rsidR="00443AB4" w:rsidRPr="002C665B">
        <w:rPr>
          <w:rFonts w:ascii="Times New Roman" w:eastAsia="標楷體" w:hAnsi="Times New Roman" w:hint="eastAsia"/>
          <w:sz w:val="26"/>
          <w:szCs w:val="26"/>
        </w:rPr>
        <w:t>第</w:t>
      </w:r>
      <w:r w:rsidRPr="002C665B">
        <w:rPr>
          <w:rFonts w:ascii="Times New Roman" w:eastAsia="標楷體" w:hAnsi="Times New Roman" w:hint="eastAsia"/>
          <w:sz w:val="26"/>
          <w:szCs w:val="26"/>
        </w:rPr>
        <w:t>一天就需要特殊的輔助工具，有哪些資源可以</w:t>
      </w:r>
      <w:r w:rsidR="00D813BD" w:rsidRPr="002C665B">
        <w:rPr>
          <w:rFonts w:ascii="Times New Roman" w:eastAsia="標楷體" w:hAnsi="Times New Roman" w:hint="eastAsia"/>
          <w:sz w:val="26"/>
          <w:szCs w:val="26"/>
        </w:rPr>
        <w:t>提供</w:t>
      </w:r>
      <w:r w:rsidRPr="002C665B">
        <w:rPr>
          <w:rFonts w:ascii="Times New Roman" w:eastAsia="標楷體" w:hAnsi="Times New Roman" w:hint="eastAsia"/>
          <w:sz w:val="26"/>
          <w:szCs w:val="26"/>
        </w:rPr>
        <w:t>相關的協助？</w:t>
      </w:r>
    </w:p>
    <w:p w14:paraId="140615A9" w14:textId="120E56AC" w:rsidR="00AF2569"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A512C6" w:rsidRPr="002C665B">
        <w:rPr>
          <w:rFonts w:ascii="Times New Roman" w:eastAsia="標楷體" w:hAnsi="Times New Roman" w:hint="eastAsia"/>
          <w:sz w:val="26"/>
          <w:szCs w:val="26"/>
        </w:rPr>
        <w:t>建議您在確定進用後，就可為</w:t>
      </w:r>
      <w:r w:rsidR="00443AB4" w:rsidRPr="002C665B">
        <w:rPr>
          <w:rFonts w:ascii="Times New Roman" w:eastAsia="標楷體" w:hAnsi="Times New Roman" w:hint="eastAsia"/>
          <w:sz w:val="26"/>
          <w:szCs w:val="26"/>
        </w:rPr>
        <w:t>視</w:t>
      </w:r>
      <w:r w:rsidR="00A512C6" w:rsidRPr="002C665B">
        <w:rPr>
          <w:rFonts w:ascii="Times New Roman" w:eastAsia="標楷體" w:hAnsi="Times New Roman" w:hint="eastAsia"/>
          <w:sz w:val="26"/>
          <w:szCs w:val="26"/>
        </w:rPr>
        <w:t>障者提出職務再設計</w:t>
      </w:r>
      <w:r w:rsidR="00870359" w:rsidRPr="002C665B">
        <w:rPr>
          <w:rFonts w:ascii="Times New Roman" w:eastAsia="標楷體" w:hAnsi="Times New Roman" w:hint="eastAsia"/>
          <w:sz w:val="26"/>
          <w:szCs w:val="26"/>
        </w:rPr>
        <w:t>的</w:t>
      </w:r>
      <w:r w:rsidR="00443AB4" w:rsidRPr="002C665B">
        <w:rPr>
          <w:rFonts w:ascii="Times New Roman" w:eastAsia="標楷體" w:hAnsi="Times New Roman" w:hint="eastAsia"/>
          <w:sz w:val="26"/>
          <w:szCs w:val="26"/>
        </w:rPr>
        <w:t>申請，而在申請評估與審核期間，也可向職務再設計服務單位提出輔具借用需求。由於職務再設計服務</w:t>
      </w:r>
      <w:r w:rsidR="00A512C6" w:rsidRPr="002C665B">
        <w:rPr>
          <w:rFonts w:ascii="Times New Roman" w:eastAsia="標楷體" w:hAnsi="Times New Roman" w:hint="eastAsia"/>
          <w:sz w:val="26"/>
          <w:szCs w:val="26"/>
        </w:rPr>
        <w:t>需經過專業的評估與審核流程，為解決評估審核期間，視障者在職場上的輔具需求，目前，職務再設計服務單位均備有回收之輔具可供借用，且能連結廠商進行試用與測試，用人單位如有需求，可多加利用。</w:t>
      </w:r>
    </w:p>
    <w:p w14:paraId="4879A493" w14:textId="77777777" w:rsidR="00851ACF" w:rsidRPr="002C665B" w:rsidRDefault="00851ACF" w:rsidP="001D5F2F">
      <w:pPr>
        <w:pStyle w:val="a3"/>
        <w:ind w:leftChars="0" w:left="840"/>
        <w:rPr>
          <w:rFonts w:ascii="Times New Roman" w:eastAsia="標楷體" w:hAnsi="Times New Roman"/>
          <w:sz w:val="26"/>
          <w:szCs w:val="26"/>
        </w:rPr>
      </w:pPr>
    </w:p>
    <w:p w14:paraId="0B886962" w14:textId="77777777" w:rsidR="004626EE" w:rsidRPr="002C665B" w:rsidRDefault="004626EE" w:rsidP="001D5F2F">
      <w:pPr>
        <w:pStyle w:val="a3"/>
        <w:ind w:leftChars="0" w:left="840"/>
        <w:rPr>
          <w:rFonts w:ascii="Times New Roman" w:eastAsia="標楷體" w:hAnsi="Times New Roman"/>
          <w:sz w:val="26"/>
          <w:szCs w:val="26"/>
        </w:rPr>
      </w:pPr>
    </w:p>
    <w:p w14:paraId="7DAB6D5F" w14:textId="77777777" w:rsidR="00871163" w:rsidRPr="002C665B" w:rsidRDefault="00871163"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lastRenderedPageBreak/>
        <w:t>如果視障員工在工作上，有些困難無法透過輔具的應用而獲得解決或改善，還有哪些資源可以提供協助？</w:t>
      </w:r>
    </w:p>
    <w:p w14:paraId="348FCAC7" w14:textId="4B1FC0F3" w:rsidR="00871163"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870359" w:rsidRPr="002C665B">
        <w:rPr>
          <w:rFonts w:ascii="Times New Roman" w:eastAsia="標楷體" w:hAnsi="Times New Roman" w:hint="eastAsia"/>
          <w:sz w:val="26"/>
          <w:szCs w:val="26"/>
        </w:rPr>
        <w:t>事實上，在您提出職務再設計申請時，專業人員就能依據視障者的工作需求，進行專業的評估，除了透過輔具改善其就業問題外，當輔具無法改善其就業問題時，也可透過視力協助員的輔助，讓問題得以獲得改善。而包括輔具、視力協助員等的費用，經專業的評估與審查核定後，皆能給予用人單位相關的補助。</w:t>
      </w:r>
    </w:p>
    <w:p w14:paraId="0B62F21D" w14:textId="77777777" w:rsidR="00870359" w:rsidRPr="002C665B" w:rsidRDefault="00870359" w:rsidP="001D5F2F">
      <w:pPr>
        <w:pStyle w:val="a3"/>
        <w:ind w:leftChars="0" w:left="840"/>
        <w:rPr>
          <w:rFonts w:ascii="Times New Roman" w:eastAsia="標楷體" w:hAnsi="Times New Roman"/>
          <w:sz w:val="26"/>
          <w:szCs w:val="26"/>
        </w:rPr>
      </w:pPr>
    </w:p>
    <w:p w14:paraId="6DEEF064" w14:textId="77777777" w:rsidR="00851ACF" w:rsidRPr="002C665B" w:rsidRDefault="00912E6A"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對於視障者的工作績效</w:t>
      </w:r>
      <w:r w:rsidR="001E620C" w:rsidRPr="002C665B">
        <w:rPr>
          <w:rFonts w:ascii="Times New Roman" w:eastAsia="標楷體" w:hAnsi="Times New Roman" w:hint="eastAsia"/>
          <w:sz w:val="26"/>
          <w:szCs w:val="26"/>
        </w:rPr>
        <w:t>要求</w:t>
      </w:r>
      <w:r w:rsidRPr="002C665B">
        <w:rPr>
          <w:rFonts w:ascii="Times New Roman" w:eastAsia="標楷體" w:hAnsi="Times New Roman" w:hint="eastAsia"/>
          <w:sz w:val="26"/>
          <w:szCs w:val="26"/>
        </w:rPr>
        <w:t>，我們要如何訂定比較恰當？</w:t>
      </w:r>
    </w:p>
    <w:p w14:paraId="02890C77" w14:textId="1C3A1A86" w:rsidR="000A1FB3"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0A1FB3" w:rsidRPr="002C665B">
        <w:rPr>
          <w:rFonts w:ascii="Times New Roman" w:eastAsia="標楷體" w:hAnsi="Times New Roman" w:hint="eastAsia"/>
          <w:sz w:val="26"/>
          <w:szCs w:val="26"/>
        </w:rPr>
        <w:t>為了</w:t>
      </w:r>
      <w:r w:rsidR="003E3B9E" w:rsidRPr="002C665B">
        <w:rPr>
          <w:rFonts w:ascii="Times New Roman" w:eastAsia="標楷體" w:hAnsi="Times New Roman" w:hint="eastAsia"/>
          <w:sz w:val="26"/>
          <w:szCs w:val="26"/>
        </w:rPr>
        <w:t>讓優秀的</w:t>
      </w:r>
      <w:r w:rsidR="00443AB4" w:rsidRPr="002C665B">
        <w:rPr>
          <w:rFonts w:ascii="Times New Roman" w:eastAsia="標楷體" w:hAnsi="Times New Roman" w:hint="eastAsia"/>
          <w:sz w:val="26"/>
          <w:szCs w:val="26"/>
        </w:rPr>
        <w:t>視</w:t>
      </w:r>
      <w:r w:rsidR="003E3B9E" w:rsidRPr="002C665B">
        <w:rPr>
          <w:rFonts w:ascii="Times New Roman" w:eastAsia="標楷體" w:hAnsi="Times New Roman" w:hint="eastAsia"/>
          <w:sz w:val="26"/>
          <w:szCs w:val="26"/>
        </w:rPr>
        <w:t>障者，能夠符合用人單位的期待，又能達到穩定就業的目的，確實，在績效要求的訂定上，是需要</w:t>
      </w:r>
      <w:r w:rsidR="00443AB4" w:rsidRPr="002C665B">
        <w:rPr>
          <w:rFonts w:ascii="Times New Roman" w:eastAsia="標楷體" w:hAnsi="Times New Roman" w:hint="eastAsia"/>
          <w:sz w:val="26"/>
          <w:szCs w:val="26"/>
        </w:rPr>
        <w:t>有些特殊考量的，原因並非是視障者無法達到一般員工的績效標準，而是工作的適應與學習速度、系統操作的友善程度，</w:t>
      </w:r>
      <w:r w:rsidR="003E3B9E" w:rsidRPr="002C665B">
        <w:rPr>
          <w:rFonts w:ascii="Times New Roman" w:eastAsia="標楷體" w:hAnsi="Times New Roman" w:hint="eastAsia"/>
          <w:sz w:val="26"/>
          <w:szCs w:val="26"/>
        </w:rPr>
        <w:t>以及輔具使用的效能等，都可能影響其績效的表現，故若忽略這些外在因素，而要求視障者</w:t>
      </w:r>
      <w:r w:rsidR="00443AB4" w:rsidRPr="002C665B">
        <w:rPr>
          <w:rFonts w:ascii="Times New Roman" w:eastAsia="標楷體" w:hAnsi="Times New Roman" w:hint="eastAsia"/>
          <w:sz w:val="26"/>
          <w:szCs w:val="26"/>
        </w:rPr>
        <w:t>達成一般的績效要求，顯然未必恰當；然而，總是給予視障者特殊的績效待遇，卻也好似不盡</w:t>
      </w:r>
      <w:r w:rsidR="00B927DF" w:rsidRPr="002C665B">
        <w:rPr>
          <w:rFonts w:ascii="Times New Roman" w:eastAsia="標楷體" w:hAnsi="Times New Roman" w:hint="eastAsia"/>
          <w:sz w:val="26"/>
          <w:szCs w:val="26"/>
        </w:rPr>
        <w:t>合理。我們建議，為了達到二者的平衡，除了透過職務再設計與上述各項專業支持服務，減低視障者的工作障礙並提升職場的友善程度外，也可採行「分階段訂定不同績效要求」的方式，</w:t>
      </w:r>
      <w:r w:rsidR="00D312D0" w:rsidRPr="002C665B">
        <w:rPr>
          <w:rFonts w:ascii="Times New Roman" w:eastAsia="標楷體" w:hAnsi="Times New Roman" w:hint="eastAsia"/>
          <w:sz w:val="26"/>
          <w:szCs w:val="26"/>
        </w:rPr>
        <w:t>讓視障者得以有較充足的時間，達成職場的績效目標，如此，應更有助於其就業的適應，並最終</w:t>
      </w:r>
      <w:r w:rsidR="004B5E66" w:rsidRPr="002C665B">
        <w:rPr>
          <w:rFonts w:ascii="Times New Roman" w:eastAsia="標楷體" w:hAnsi="Times New Roman" w:hint="eastAsia"/>
          <w:sz w:val="26"/>
          <w:szCs w:val="26"/>
        </w:rPr>
        <w:t>達成</w:t>
      </w:r>
      <w:r w:rsidR="00D312D0" w:rsidRPr="002C665B">
        <w:rPr>
          <w:rFonts w:ascii="Times New Roman" w:eastAsia="標楷體" w:hAnsi="Times New Roman" w:hint="eastAsia"/>
          <w:sz w:val="26"/>
          <w:szCs w:val="26"/>
        </w:rPr>
        <w:t>符合</w:t>
      </w:r>
      <w:r w:rsidR="004B5E66" w:rsidRPr="002C665B">
        <w:rPr>
          <w:rFonts w:ascii="Times New Roman" w:eastAsia="標楷體" w:hAnsi="Times New Roman" w:hint="eastAsia"/>
          <w:sz w:val="26"/>
          <w:szCs w:val="26"/>
        </w:rPr>
        <w:t>職場</w:t>
      </w:r>
      <w:r w:rsidR="00D312D0" w:rsidRPr="002C665B">
        <w:rPr>
          <w:rFonts w:ascii="Times New Roman" w:eastAsia="標楷體" w:hAnsi="Times New Roman" w:hint="eastAsia"/>
          <w:sz w:val="26"/>
          <w:szCs w:val="26"/>
        </w:rPr>
        <w:t>績效</w:t>
      </w:r>
      <w:r w:rsidR="004B5E66" w:rsidRPr="002C665B">
        <w:rPr>
          <w:rFonts w:ascii="Times New Roman" w:eastAsia="標楷體" w:hAnsi="Times New Roman" w:hint="eastAsia"/>
          <w:sz w:val="26"/>
          <w:szCs w:val="26"/>
        </w:rPr>
        <w:t>期待的雙贏結果。</w:t>
      </w:r>
    </w:p>
    <w:p w14:paraId="5EAFE681" w14:textId="77777777" w:rsidR="00912E6A" w:rsidRPr="002C665B" w:rsidRDefault="00912E6A" w:rsidP="004B5E66">
      <w:pPr>
        <w:rPr>
          <w:rFonts w:ascii="Times New Roman" w:eastAsia="標楷體" w:hAnsi="Times New Roman"/>
          <w:sz w:val="26"/>
          <w:szCs w:val="26"/>
        </w:rPr>
      </w:pPr>
    </w:p>
    <w:p w14:paraId="1D2AC254" w14:textId="77777777" w:rsidR="00B17F68" w:rsidRPr="002C665B" w:rsidRDefault="00443AB4"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如果視障員工反映</w:t>
      </w:r>
      <w:r w:rsidR="001B4054" w:rsidRPr="002C665B">
        <w:rPr>
          <w:rFonts w:ascii="Times New Roman" w:eastAsia="標楷體" w:hAnsi="Times New Roman" w:hint="eastAsia"/>
          <w:sz w:val="26"/>
          <w:szCs w:val="26"/>
        </w:rPr>
        <w:t>視力無法負荷工作，我們該如何處理比較恰當？</w:t>
      </w:r>
    </w:p>
    <w:p w14:paraId="0C6DC45F" w14:textId="7C183DE6" w:rsidR="006D2C15"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F01564" w:rsidRPr="002C665B">
        <w:rPr>
          <w:rFonts w:ascii="Times New Roman" w:eastAsia="標楷體" w:hAnsi="Times New Roman" w:hint="eastAsia"/>
          <w:sz w:val="26"/>
          <w:szCs w:val="26"/>
        </w:rPr>
        <w:t>由於若干低視能朋友的致障成因</w:t>
      </w:r>
      <w:r w:rsidR="00443AB4" w:rsidRPr="002C665B">
        <w:rPr>
          <w:rFonts w:ascii="Times New Roman" w:eastAsia="標楷體" w:hAnsi="Times New Roman" w:hint="eastAsia"/>
          <w:sz w:val="26"/>
          <w:szCs w:val="26"/>
        </w:rPr>
        <w:t>可能會有視力逐漸退化的風險，因此，對於某些低視能朋友</w:t>
      </w:r>
      <w:r w:rsidR="00F01564" w:rsidRPr="002C665B">
        <w:rPr>
          <w:rFonts w:ascii="Times New Roman" w:eastAsia="標楷體" w:hAnsi="Times New Roman" w:hint="eastAsia"/>
          <w:sz w:val="26"/>
          <w:szCs w:val="26"/>
        </w:rPr>
        <w:t>而言，的確容易擔心「頻繁使用視力，是否容易導致視力惡化」的問題，當然，這樣的</w:t>
      </w:r>
      <w:r w:rsidR="00443AB4" w:rsidRPr="002C665B">
        <w:rPr>
          <w:rFonts w:ascii="Times New Roman" w:eastAsia="標楷體" w:hAnsi="Times New Roman" w:hint="eastAsia"/>
          <w:sz w:val="26"/>
          <w:szCs w:val="26"/>
        </w:rPr>
        <w:t>擔心是否成立，得有專業的醫學判斷與評估。</w:t>
      </w:r>
      <w:r w:rsidR="00C500E6" w:rsidRPr="002C665B">
        <w:rPr>
          <w:rFonts w:ascii="Times New Roman" w:eastAsia="標楷體" w:hAnsi="Times New Roman" w:hint="eastAsia"/>
          <w:sz w:val="26"/>
          <w:szCs w:val="26"/>
        </w:rPr>
        <w:t>然而，</w:t>
      </w:r>
      <w:r w:rsidR="00443AB4" w:rsidRPr="002C665B">
        <w:rPr>
          <w:rFonts w:ascii="Times New Roman" w:eastAsia="標楷體" w:hAnsi="Times New Roman" w:hint="eastAsia"/>
          <w:sz w:val="26"/>
          <w:szCs w:val="26"/>
        </w:rPr>
        <w:t>一旦低視能朋友</w:t>
      </w:r>
      <w:r w:rsidR="004E1988" w:rsidRPr="002C665B">
        <w:rPr>
          <w:rFonts w:ascii="Times New Roman" w:eastAsia="標楷體" w:hAnsi="Times New Roman" w:hint="eastAsia"/>
          <w:sz w:val="26"/>
          <w:szCs w:val="26"/>
        </w:rPr>
        <w:t>存有這樣的顧慮，</w:t>
      </w:r>
      <w:r w:rsidR="004F6871" w:rsidRPr="002C665B">
        <w:rPr>
          <w:rFonts w:ascii="Times New Roman" w:eastAsia="標楷體" w:hAnsi="Times New Roman" w:hint="eastAsia"/>
          <w:sz w:val="26"/>
          <w:szCs w:val="26"/>
        </w:rPr>
        <w:t>往往在職場上就容易有「擔心用眼過度」的</w:t>
      </w:r>
      <w:r w:rsidR="006D2C15" w:rsidRPr="002C665B">
        <w:rPr>
          <w:rFonts w:ascii="Times New Roman" w:eastAsia="標楷體" w:hAnsi="Times New Roman" w:hint="eastAsia"/>
          <w:sz w:val="26"/>
          <w:szCs w:val="26"/>
        </w:rPr>
        <w:t>行為反應</w:t>
      </w:r>
      <w:r w:rsidR="004F6871" w:rsidRPr="002C665B">
        <w:rPr>
          <w:rFonts w:ascii="Times New Roman" w:eastAsia="標楷體" w:hAnsi="Times New Roman" w:hint="eastAsia"/>
          <w:sz w:val="26"/>
          <w:szCs w:val="26"/>
        </w:rPr>
        <w:t>。姑且不論這樣的問題是否真實，</w:t>
      </w:r>
      <w:r w:rsidR="006D2C15" w:rsidRPr="002C665B">
        <w:rPr>
          <w:rFonts w:ascii="Times New Roman" w:eastAsia="標楷體" w:hAnsi="Times New Roman" w:hint="eastAsia"/>
          <w:sz w:val="26"/>
          <w:szCs w:val="26"/>
        </w:rPr>
        <w:t>很顯然，當這樣的顧慮出現，</w:t>
      </w:r>
      <w:r w:rsidR="00C05507" w:rsidRPr="002C665B">
        <w:rPr>
          <w:rFonts w:ascii="Times New Roman" w:eastAsia="標楷體" w:hAnsi="Times New Roman" w:hint="eastAsia"/>
          <w:sz w:val="26"/>
          <w:szCs w:val="26"/>
        </w:rPr>
        <w:t>用眼頻率的高低，就成為個案工作上最重要的</w:t>
      </w:r>
      <w:r w:rsidR="007715ED" w:rsidRPr="002C665B">
        <w:rPr>
          <w:rFonts w:ascii="Times New Roman" w:eastAsia="標楷體" w:hAnsi="Times New Roman" w:hint="eastAsia"/>
          <w:sz w:val="26"/>
          <w:szCs w:val="26"/>
        </w:rPr>
        <w:t>影響因素</w:t>
      </w:r>
      <w:r w:rsidR="00C05507" w:rsidRPr="002C665B">
        <w:rPr>
          <w:rFonts w:ascii="Times New Roman" w:eastAsia="標楷體" w:hAnsi="Times New Roman" w:hint="eastAsia"/>
          <w:sz w:val="26"/>
          <w:szCs w:val="26"/>
        </w:rPr>
        <w:t>。也因此，當視障員工向您反映，視力無法負荷工作時，我們建議您</w:t>
      </w:r>
      <w:r w:rsidR="007715ED" w:rsidRPr="002C665B">
        <w:rPr>
          <w:rFonts w:ascii="Times New Roman" w:eastAsia="標楷體" w:hAnsi="Times New Roman" w:hint="eastAsia"/>
          <w:sz w:val="26"/>
          <w:szCs w:val="26"/>
        </w:rPr>
        <w:t>，</w:t>
      </w:r>
      <w:r w:rsidR="00C05507" w:rsidRPr="002C665B">
        <w:rPr>
          <w:rFonts w:ascii="Times New Roman" w:eastAsia="標楷體" w:hAnsi="Times New Roman" w:hint="eastAsia"/>
          <w:sz w:val="26"/>
          <w:szCs w:val="26"/>
        </w:rPr>
        <w:t>以同理的態度，了解其實際面臨的困難或問題，而在可能的範圍內，協助其減輕視力的負擔，必要時，甚至可提出職務再設計</w:t>
      </w:r>
      <w:r w:rsidR="007715ED" w:rsidRPr="002C665B">
        <w:rPr>
          <w:rFonts w:ascii="Times New Roman" w:eastAsia="標楷體" w:hAnsi="Times New Roman" w:hint="eastAsia"/>
          <w:sz w:val="26"/>
          <w:szCs w:val="26"/>
        </w:rPr>
        <w:t>的</w:t>
      </w:r>
      <w:r w:rsidR="00C05507" w:rsidRPr="002C665B">
        <w:rPr>
          <w:rFonts w:ascii="Times New Roman" w:eastAsia="標楷體" w:hAnsi="Times New Roman" w:hint="eastAsia"/>
          <w:sz w:val="26"/>
          <w:szCs w:val="26"/>
        </w:rPr>
        <w:t>申請，讓專業人員為您找出最適切的解決策略。</w:t>
      </w:r>
    </w:p>
    <w:p w14:paraId="6A13184C" w14:textId="77777777" w:rsidR="00F21014" w:rsidRPr="002C665B" w:rsidRDefault="006D2C15" w:rsidP="001D5F2F">
      <w:pPr>
        <w:pStyle w:val="a3"/>
        <w:ind w:leftChars="0" w:left="840"/>
        <w:rPr>
          <w:rFonts w:ascii="Times New Roman" w:eastAsia="標楷體" w:hAnsi="Times New Roman"/>
          <w:sz w:val="26"/>
          <w:szCs w:val="26"/>
        </w:rPr>
      </w:pPr>
      <w:r w:rsidRPr="002C665B">
        <w:rPr>
          <w:rFonts w:ascii="Times New Roman" w:eastAsia="標楷體" w:hAnsi="Times New Roman"/>
          <w:sz w:val="26"/>
          <w:szCs w:val="26"/>
        </w:rPr>
        <w:t xml:space="preserve"> </w:t>
      </w:r>
    </w:p>
    <w:p w14:paraId="799806C1" w14:textId="77777777" w:rsidR="001B4054" w:rsidRPr="002C665B" w:rsidRDefault="00D9348F"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當視障員工被民眾客訴時，我們該如何處理比較恰當？</w:t>
      </w:r>
    </w:p>
    <w:p w14:paraId="58481093" w14:textId="490B9BBD" w:rsidR="00D9348F"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6B0C42" w:rsidRPr="002C665B">
        <w:rPr>
          <w:rFonts w:ascii="Times New Roman" w:eastAsia="標楷體" w:hAnsi="Times New Roman" w:hint="eastAsia"/>
          <w:sz w:val="26"/>
          <w:szCs w:val="26"/>
        </w:rPr>
        <w:t>相信面對民眾的客訴</w:t>
      </w:r>
      <w:r w:rsidR="00503F49" w:rsidRPr="002C665B">
        <w:rPr>
          <w:rFonts w:ascii="Times New Roman" w:eastAsia="標楷體" w:hAnsi="Times New Roman" w:hint="eastAsia"/>
          <w:sz w:val="26"/>
          <w:szCs w:val="26"/>
        </w:rPr>
        <w:t>問題</w:t>
      </w:r>
      <w:r w:rsidR="006B0C42" w:rsidRPr="002C665B">
        <w:rPr>
          <w:rFonts w:ascii="Times New Roman" w:eastAsia="標楷體" w:hAnsi="Times New Roman" w:hint="eastAsia"/>
          <w:sz w:val="26"/>
          <w:szCs w:val="26"/>
        </w:rPr>
        <w:t>，每個值機單位都有一套明確的處理原則</w:t>
      </w:r>
      <w:r w:rsidR="00503F49" w:rsidRPr="002C665B">
        <w:rPr>
          <w:rFonts w:ascii="Times New Roman" w:eastAsia="標楷體" w:hAnsi="Times New Roman" w:hint="eastAsia"/>
          <w:sz w:val="26"/>
          <w:szCs w:val="26"/>
        </w:rPr>
        <w:t>與方式</w:t>
      </w:r>
      <w:r w:rsidR="006B0C42" w:rsidRPr="002C665B">
        <w:rPr>
          <w:rFonts w:ascii="Times New Roman" w:eastAsia="標楷體" w:hAnsi="Times New Roman" w:hint="eastAsia"/>
          <w:sz w:val="26"/>
          <w:szCs w:val="26"/>
        </w:rPr>
        <w:t>，</w:t>
      </w:r>
      <w:r w:rsidR="00503F49" w:rsidRPr="002C665B">
        <w:rPr>
          <w:rFonts w:ascii="Times New Roman" w:eastAsia="標楷體" w:hAnsi="Times New Roman" w:hint="eastAsia"/>
          <w:sz w:val="26"/>
          <w:szCs w:val="26"/>
        </w:rPr>
        <w:t>至於</w:t>
      </w:r>
      <w:r w:rsidR="006B0C42" w:rsidRPr="002C665B">
        <w:rPr>
          <w:rFonts w:ascii="Times New Roman" w:eastAsia="標楷體" w:hAnsi="Times New Roman" w:hint="eastAsia"/>
          <w:sz w:val="26"/>
          <w:szCs w:val="26"/>
        </w:rPr>
        <w:t>在視障員工的處理上，我們建議只要多一些態度上的同理，諸如問題是否出於視力的限制、還是系統操作的效能或障礙問題，如果是與視力障礙相關的部分，盡可能協助排除，而如果是與障礙無關的因素，則除多給予</w:t>
      </w:r>
      <w:r w:rsidR="008A613C" w:rsidRPr="002C665B">
        <w:rPr>
          <w:rFonts w:ascii="Times New Roman" w:eastAsia="標楷體" w:hAnsi="Times New Roman" w:hint="eastAsia"/>
          <w:sz w:val="26"/>
          <w:szCs w:val="26"/>
        </w:rPr>
        <w:t>輔導及</w:t>
      </w:r>
      <w:r w:rsidR="006B0C42" w:rsidRPr="002C665B">
        <w:rPr>
          <w:rFonts w:ascii="Times New Roman" w:eastAsia="標楷體" w:hAnsi="Times New Roman" w:hint="eastAsia"/>
          <w:sz w:val="26"/>
          <w:szCs w:val="26"/>
        </w:rPr>
        <w:t>鼓勵外，原則也當</w:t>
      </w:r>
      <w:r w:rsidR="008A613C" w:rsidRPr="002C665B">
        <w:rPr>
          <w:rFonts w:ascii="Times New Roman" w:eastAsia="標楷體" w:hAnsi="Times New Roman" w:hint="eastAsia"/>
          <w:sz w:val="26"/>
          <w:szCs w:val="26"/>
        </w:rPr>
        <w:t>參酌一般的處理方式，畢竟，</w:t>
      </w:r>
      <w:r w:rsidR="00AB702B" w:rsidRPr="002C665B">
        <w:rPr>
          <w:rFonts w:ascii="Times New Roman" w:eastAsia="標楷體" w:hAnsi="Times New Roman" w:hint="eastAsia"/>
          <w:sz w:val="26"/>
          <w:szCs w:val="26"/>
        </w:rPr>
        <w:t>減少非障礙因素的特殊待遇，也是促成視障員工與一般員工「享有平等工作價值」的重要關鍵。</w:t>
      </w:r>
    </w:p>
    <w:p w14:paraId="5FB0B7FC" w14:textId="77777777" w:rsidR="006B0C42" w:rsidRPr="002C665B" w:rsidRDefault="006B0C42" w:rsidP="001D5F2F">
      <w:pPr>
        <w:pStyle w:val="a3"/>
        <w:ind w:leftChars="0" w:left="840"/>
        <w:rPr>
          <w:rFonts w:ascii="Times New Roman" w:eastAsia="標楷體" w:hAnsi="Times New Roman"/>
          <w:sz w:val="26"/>
          <w:szCs w:val="26"/>
        </w:rPr>
      </w:pPr>
    </w:p>
    <w:p w14:paraId="198F1D8F" w14:textId="77777777" w:rsidR="00912E6A" w:rsidRPr="002C665B" w:rsidRDefault="00D813BD"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平常同事之間與視障者的相處，是否有哪些特別需要留意的地方？</w:t>
      </w:r>
    </w:p>
    <w:p w14:paraId="226DB6B7" w14:textId="5D626CD0" w:rsidR="00266F4F"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266F4F" w:rsidRPr="002C665B">
        <w:rPr>
          <w:rFonts w:ascii="Times New Roman" w:eastAsia="標楷體" w:hAnsi="Times New Roman" w:hint="eastAsia"/>
          <w:sz w:val="26"/>
          <w:szCs w:val="26"/>
        </w:rPr>
        <w:t>無論視障者的障礙程度如何，受到視力的限制，的確會有一些與其相處的小提醒，以下建議，可提供用人單位參考（內容摘</w:t>
      </w:r>
      <w:r w:rsidR="00A71EAE" w:rsidRPr="002C665B">
        <w:rPr>
          <w:rFonts w:ascii="Times New Roman" w:eastAsia="標楷體" w:hAnsi="Times New Roman" w:hint="eastAsia"/>
          <w:sz w:val="26"/>
          <w:szCs w:val="26"/>
        </w:rPr>
        <w:t>自</w:t>
      </w:r>
      <w:r w:rsidR="00A71EAE" w:rsidRPr="002C665B">
        <w:rPr>
          <w:rFonts w:ascii="Times New Roman" w:eastAsia="標楷體" w:hAnsi="Times New Roman" w:hint="eastAsia"/>
          <w:color w:val="000000" w:themeColor="text1"/>
          <w:sz w:val="26"/>
          <w:szCs w:val="26"/>
        </w:rPr>
        <w:t>勞動部勞動力發展署</w:t>
      </w:r>
      <w:r w:rsidR="00A71EAE" w:rsidRPr="002C665B">
        <w:rPr>
          <w:rFonts w:ascii="Times New Roman" w:eastAsia="標楷體" w:hAnsi="Times New Roman" w:hint="eastAsia"/>
          <w:color w:val="000000" w:themeColor="text1"/>
          <w:sz w:val="26"/>
          <w:szCs w:val="26"/>
        </w:rPr>
        <w:t>103</w:t>
      </w:r>
      <w:r w:rsidR="00A71EAE" w:rsidRPr="002C665B">
        <w:rPr>
          <w:rFonts w:ascii="Times New Roman" w:eastAsia="標楷體" w:hAnsi="Times New Roman" w:hint="eastAsia"/>
          <w:color w:val="000000" w:themeColor="text1"/>
          <w:sz w:val="26"/>
          <w:szCs w:val="26"/>
        </w:rPr>
        <w:t>年出版之</w:t>
      </w:r>
      <w:r w:rsidR="007A516E" w:rsidRPr="002C665B">
        <w:rPr>
          <w:rFonts w:ascii="Times New Roman" w:eastAsia="標楷體" w:hAnsi="Times New Roman" w:hint="eastAsia"/>
          <w:sz w:val="26"/>
          <w:szCs w:val="26"/>
        </w:rPr>
        <w:t>「視覺障礙者職業重建成功策略教戰手冊</w:t>
      </w:r>
      <w:r w:rsidR="00A71EAE" w:rsidRPr="002C665B">
        <w:rPr>
          <w:rFonts w:ascii="Times New Roman" w:eastAsia="標楷體" w:hAnsi="Times New Roman" w:hint="eastAsia"/>
          <w:sz w:val="26"/>
          <w:szCs w:val="26"/>
        </w:rPr>
        <w:t>」）</w:t>
      </w:r>
    </w:p>
    <w:p w14:paraId="6607540F" w14:textId="77777777" w:rsidR="00266F4F" w:rsidRPr="002C665B" w:rsidRDefault="00A71EAE" w:rsidP="00F656F8">
      <w:pPr>
        <w:pStyle w:val="a3"/>
        <w:numPr>
          <w:ilvl w:val="0"/>
          <w:numId w:val="2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針對</w:t>
      </w:r>
      <w:r w:rsidR="00266F4F" w:rsidRPr="002C665B">
        <w:rPr>
          <w:rFonts w:ascii="Times New Roman" w:eastAsia="標楷體" w:hAnsi="Times New Roman" w:hint="eastAsia"/>
          <w:sz w:val="26"/>
          <w:szCs w:val="26"/>
        </w:rPr>
        <w:t>文件等資料</w:t>
      </w:r>
      <w:r w:rsidRPr="002C665B">
        <w:rPr>
          <w:rFonts w:ascii="Times New Roman" w:eastAsia="標楷體" w:hAnsi="Times New Roman" w:hint="eastAsia"/>
          <w:sz w:val="26"/>
          <w:szCs w:val="26"/>
        </w:rPr>
        <w:t>，協助</w:t>
      </w:r>
      <w:r w:rsidR="00266F4F" w:rsidRPr="002C665B">
        <w:rPr>
          <w:rFonts w:ascii="Times New Roman" w:eastAsia="標楷體" w:hAnsi="Times New Roman" w:hint="eastAsia"/>
          <w:sz w:val="26"/>
          <w:szCs w:val="26"/>
        </w:rPr>
        <w:t>臨時代讀</w:t>
      </w:r>
      <w:r w:rsidR="00131DCC" w:rsidRPr="002C665B">
        <w:rPr>
          <w:rFonts w:ascii="Times New Roman" w:eastAsia="標楷體" w:hAnsi="Times New Roman" w:hint="eastAsia"/>
          <w:sz w:val="26"/>
          <w:szCs w:val="26"/>
        </w:rPr>
        <w:t>：</w:t>
      </w:r>
    </w:p>
    <w:p w14:paraId="4230AB86" w14:textId="77777777" w:rsidR="00266F4F" w:rsidRPr="002C665B" w:rsidRDefault="00A71EAE" w:rsidP="00F656F8">
      <w:pPr>
        <w:pStyle w:val="a3"/>
        <w:numPr>
          <w:ilvl w:val="0"/>
          <w:numId w:val="27"/>
        </w:numPr>
        <w:ind w:leftChars="0"/>
        <w:rPr>
          <w:rFonts w:ascii="Times New Roman" w:eastAsia="標楷體" w:hAnsi="Times New Roman"/>
          <w:sz w:val="26"/>
          <w:szCs w:val="26"/>
        </w:rPr>
      </w:pPr>
      <w:r w:rsidRPr="002C665B">
        <w:rPr>
          <w:rFonts w:ascii="Times New Roman" w:eastAsia="標楷體" w:hAnsi="Times New Roman" w:hint="eastAsia"/>
          <w:sz w:val="26"/>
          <w:szCs w:val="26"/>
        </w:rPr>
        <w:t>將</w:t>
      </w:r>
      <w:r w:rsidR="00266F4F" w:rsidRPr="002C665B">
        <w:rPr>
          <w:rFonts w:ascii="Times New Roman" w:eastAsia="標楷體" w:hAnsi="Times New Roman" w:hint="eastAsia"/>
          <w:sz w:val="26"/>
          <w:szCs w:val="26"/>
        </w:rPr>
        <w:t>文件</w:t>
      </w:r>
      <w:r w:rsidRPr="002C665B">
        <w:rPr>
          <w:rFonts w:ascii="Times New Roman" w:eastAsia="標楷體" w:hAnsi="Times New Roman" w:hint="eastAsia"/>
          <w:sz w:val="26"/>
          <w:szCs w:val="26"/>
        </w:rPr>
        <w:t>分類，</w:t>
      </w:r>
      <w:r w:rsidR="00266F4F" w:rsidRPr="002C665B">
        <w:rPr>
          <w:rFonts w:ascii="Times New Roman" w:eastAsia="標楷體" w:hAnsi="Times New Roman" w:hint="eastAsia"/>
          <w:sz w:val="26"/>
          <w:szCs w:val="26"/>
        </w:rPr>
        <w:t>並簡述文件內容（如有一疊資料時，告訴視覺障礙者的方式是「這個文件中有勞動部的公文、衛福部的邀請函和我們公司內部的公告…」，先作分類）</w:t>
      </w:r>
    </w:p>
    <w:p w14:paraId="603118FB" w14:textId="77777777" w:rsidR="00266F4F" w:rsidRPr="002C665B" w:rsidRDefault="00266F4F" w:rsidP="00F656F8">
      <w:pPr>
        <w:pStyle w:val="a3"/>
        <w:numPr>
          <w:ilvl w:val="0"/>
          <w:numId w:val="27"/>
        </w:numPr>
        <w:ind w:leftChars="0"/>
        <w:rPr>
          <w:rFonts w:ascii="Times New Roman" w:eastAsia="標楷體" w:hAnsi="Times New Roman"/>
          <w:sz w:val="26"/>
          <w:szCs w:val="26"/>
        </w:rPr>
      </w:pPr>
      <w:r w:rsidRPr="002C665B">
        <w:rPr>
          <w:rFonts w:ascii="Times New Roman" w:eastAsia="標楷體" w:hAnsi="Times New Roman" w:hint="eastAsia"/>
          <w:sz w:val="26"/>
          <w:szCs w:val="26"/>
        </w:rPr>
        <w:t>閱讀大項後再依其興趣閱讀內容：</w:t>
      </w:r>
      <w:r w:rsidR="00A71EAE" w:rsidRPr="002C665B">
        <w:rPr>
          <w:rFonts w:ascii="Times New Roman" w:eastAsia="標楷體" w:hAnsi="Times New Roman" w:hint="eastAsia"/>
          <w:sz w:val="26"/>
          <w:szCs w:val="26"/>
        </w:rPr>
        <w:t>諸如「</w:t>
      </w:r>
      <w:r w:rsidR="00BE0067" w:rsidRPr="002C665B">
        <w:rPr>
          <w:rFonts w:ascii="Times New Roman" w:eastAsia="標楷體" w:hAnsi="Times New Roman" w:hint="eastAsia"/>
          <w:sz w:val="26"/>
          <w:szCs w:val="26"/>
        </w:rPr>
        <w:t>這份公告中有三個部分，第一是新開的</w:t>
      </w:r>
      <w:r w:rsidRPr="002C665B">
        <w:rPr>
          <w:rFonts w:ascii="Times New Roman" w:eastAsia="標楷體" w:hAnsi="Times New Roman" w:hint="eastAsia"/>
          <w:sz w:val="26"/>
          <w:szCs w:val="26"/>
        </w:rPr>
        <w:t>一家餐廳</w:t>
      </w:r>
      <w:r w:rsidR="00BE0067" w:rsidRPr="002C665B">
        <w:rPr>
          <w:rFonts w:ascii="Times New Roman" w:eastAsia="標楷體" w:hAnsi="Times New Roman" w:hint="eastAsia"/>
          <w:sz w:val="26"/>
          <w:szCs w:val="26"/>
        </w:rPr>
        <w:t>資訊</w:t>
      </w:r>
      <w:r w:rsidRPr="002C665B">
        <w:rPr>
          <w:rFonts w:ascii="Times New Roman" w:eastAsia="標楷體" w:hAnsi="Times New Roman" w:hint="eastAsia"/>
          <w:sz w:val="26"/>
          <w:szCs w:val="26"/>
        </w:rPr>
        <w:t>、第二是公司提供</w:t>
      </w:r>
      <w:r w:rsidR="00763B3B" w:rsidRPr="002C665B">
        <w:rPr>
          <w:rFonts w:ascii="Times New Roman" w:eastAsia="標楷體" w:hAnsi="Times New Roman" w:hint="eastAsia"/>
          <w:sz w:val="26"/>
          <w:szCs w:val="26"/>
        </w:rPr>
        <w:t>的</w:t>
      </w:r>
      <w:r w:rsidRPr="002C665B">
        <w:rPr>
          <w:rFonts w:ascii="Times New Roman" w:eastAsia="標楷體" w:hAnsi="Times New Roman" w:hint="eastAsia"/>
          <w:sz w:val="26"/>
          <w:szCs w:val="26"/>
        </w:rPr>
        <w:t>育嬰服務、第三是……</w:t>
      </w:r>
      <w:r w:rsidR="00A71EAE" w:rsidRPr="002C665B">
        <w:rPr>
          <w:rFonts w:ascii="Times New Roman" w:eastAsia="標楷體" w:hAnsi="Times New Roman" w:hint="eastAsia"/>
          <w:sz w:val="26"/>
          <w:szCs w:val="26"/>
        </w:rPr>
        <w:t>」，</w:t>
      </w:r>
      <w:r w:rsidRPr="002C665B">
        <w:rPr>
          <w:rFonts w:ascii="Times New Roman" w:eastAsia="標楷體" w:hAnsi="Times New Roman" w:hint="eastAsia"/>
          <w:sz w:val="26"/>
          <w:szCs w:val="26"/>
        </w:rPr>
        <w:t>不僅</w:t>
      </w:r>
      <w:r w:rsidR="00763B3B" w:rsidRPr="002C665B">
        <w:rPr>
          <w:rFonts w:ascii="Times New Roman" w:eastAsia="標楷體" w:hAnsi="Times New Roman" w:hint="eastAsia"/>
          <w:sz w:val="26"/>
          <w:szCs w:val="26"/>
        </w:rPr>
        <w:t>較為</w:t>
      </w:r>
      <w:r w:rsidRPr="002C665B">
        <w:rPr>
          <w:rFonts w:ascii="Times New Roman" w:eastAsia="標楷體" w:hAnsi="Times New Roman" w:hint="eastAsia"/>
          <w:sz w:val="26"/>
          <w:szCs w:val="26"/>
        </w:rPr>
        <w:t>明確，還可以節</w:t>
      </w:r>
      <w:r w:rsidR="00A71EAE" w:rsidRPr="002C665B">
        <w:rPr>
          <w:rFonts w:ascii="Times New Roman" w:eastAsia="標楷體" w:hAnsi="Times New Roman" w:hint="eastAsia"/>
          <w:sz w:val="26"/>
          <w:szCs w:val="26"/>
        </w:rPr>
        <w:t>省您和視覺障礙者的時間</w:t>
      </w:r>
      <w:r w:rsidRPr="002C665B">
        <w:rPr>
          <w:rFonts w:ascii="Times New Roman" w:eastAsia="標楷體" w:hAnsi="Times New Roman" w:hint="eastAsia"/>
          <w:sz w:val="26"/>
          <w:szCs w:val="26"/>
        </w:rPr>
        <w:t>。</w:t>
      </w:r>
    </w:p>
    <w:p w14:paraId="56984533" w14:textId="77777777" w:rsidR="00266F4F" w:rsidRPr="002C665B" w:rsidRDefault="00266F4F" w:rsidP="00F656F8">
      <w:pPr>
        <w:pStyle w:val="a3"/>
        <w:numPr>
          <w:ilvl w:val="0"/>
          <w:numId w:val="27"/>
        </w:numPr>
        <w:ind w:leftChars="0"/>
        <w:rPr>
          <w:rFonts w:ascii="Times New Roman" w:eastAsia="標楷體" w:hAnsi="Times New Roman"/>
          <w:sz w:val="26"/>
          <w:szCs w:val="26"/>
        </w:rPr>
      </w:pPr>
      <w:r w:rsidRPr="002C665B">
        <w:rPr>
          <w:rFonts w:ascii="Times New Roman" w:eastAsia="標楷體" w:hAnsi="Times New Roman" w:hint="eastAsia"/>
          <w:sz w:val="26"/>
          <w:szCs w:val="26"/>
        </w:rPr>
        <w:t>如果遇到有事的時候，一定要告知自己的情況：</w:t>
      </w:r>
      <w:r w:rsidR="00A71EAE" w:rsidRPr="002C665B">
        <w:rPr>
          <w:rFonts w:ascii="Times New Roman" w:eastAsia="標楷體" w:hAnsi="Times New Roman" w:hint="eastAsia"/>
          <w:sz w:val="26"/>
          <w:szCs w:val="26"/>
        </w:rPr>
        <w:t>例如「</w:t>
      </w:r>
      <w:r w:rsidRPr="002C665B">
        <w:rPr>
          <w:rFonts w:ascii="Times New Roman" w:eastAsia="標楷體" w:hAnsi="Times New Roman" w:hint="eastAsia"/>
          <w:sz w:val="26"/>
          <w:szCs w:val="26"/>
        </w:rPr>
        <w:t>這份文件看來很急，但是我現在正在趕案子，沒辦法幫你讀。如果你需要我的協助，我比較有空的時間是……</w:t>
      </w:r>
      <w:r w:rsidR="00A71EAE" w:rsidRPr="002C665B">
        <w:rPr>
          <w:rFonts w:ascii="Times New Roman" w:eastAsia="標楷體" w:hAnsi="Times New Roman" w:hint="eastAsia"/>
          <w:sz w:val="26"/>
          <w:szCs w:val="26"/>
        </w:rPr>
        <w:t>」</w:t>
      </w:r>
    </w:p>
    <w:p w14:paraId="2AA3A493" w14:textId="77777777" w:rsidR="00266F4F" w:rsidRPr="002C665B" w:rsidRDefault="00131DCC" w:rsidP="00F656F8">
      <w:pPr>
        <w:pStyle w:val="a3"/>
        <w:numPr>
          <w:ilvl w:val="0"/>
          <w:numId w:val="2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公共區域的異動或協助：</w:t>
      </w:r>
    </w:p>
    <w:p w14:paraId="62ED5638" w14:textId="77777777" w:rsidR="00266F4F" w:rsidRPr="002C665B" w:rsidRDefault="00266F4F" w:rsidP="00F656F8">
      <w:pPr>
        <w:pStyle w:val="a3"/>
        <w:numPr>
          <w:ilvl w:val="0"/>
          <w:numId w:val="28"/>
        </w:numPr>
        <w:ind w:leftChars="0"/>
        <w:rPr>
          <w:rFonts w:ascii="Times New Roman" w:eastAsia="標楷體" w:hAnsi="Times New Roman"/>
          <w:sz w:val="26"/>
          <w:szCs w:val="26"/>
        </w:rPr>
      </w:pPr>
      <w:r w:rsidRPr="002C665B">
        <w:rPr>
          <w:rFonts w:ascii="Times New Roman" w:eastAsia="標楷體" w:hAnsi="Times New Roman" w:hint="eastAsia"/>
          <w:sz w:val="26"/>
          <w:szCs w:val="26"/>
        </w:rPr>
        <w:t>新添購共同設備時，宜有專人告知其如何操作。</w:t>
      </w:r>
    </w:p>
    <w:p w14:paraId="461192BC" w14:textId="77777777" w:rsidR="00266F4F" w:rsidRPr="002C665B" w:rsidRDefault="00266F4F" w:rsidP="00F656F8">
      <w:pPr>
        <w:pStyle w:val="a3"/>
        <w:numPr>
          <w:ilvl w:val="0"/>
          <w:numId w:val="28"/>
        </w:numPr>
        <w:ind w:leftChars="0"/>
        <w:rPr>
          <w:rFonts w:ascii="Times New Roman" w:eastAsia="標楷體" w:hAnsi="Times New Roman"/>
          <w:sz w:val="26"/>
          <w:szCs w:val="26"/>
        </w:rPr>
      </w:pPr>
      <w:r w:rsidRPr="002C665B">
        <w:rPr>
          <w:rFonts w:ascii="Times New Roman" w:eastAsia="標楷體" w:hAnsi="Times New Roman" w:hint="eastAsia"/>
          <w:sz w:val="26"/>
          <w:szCs w:val="26"/>
        </w:rPr>
        <w:t>在原來空曠處新增設備，也要主動告知。</w:t>
      </w:r>
    </w:p>
    <w:p w14:paraId="2B3721D2" w14:textId="77777777" w:rsidR="00266F4F" w:rsidRPr="002C665B" w:rsidRDefault="00266F4F" w:rsidP="00F656F8">
      <w:pPr>
        <w:pStyle w:val="a3"/>
        <w:numPr>
          <w:ilvl w:val="0"/>
          <w:numId w:val="28"/>
        </w:numPr>
        <w:ind w:leftChars="0"/>
        <w:rPr>
          <w:rFonts w:ascii="Times New Roman" w:eastAsia="標楷體" w:hAnsi="Times New Roman"/>
          <w:sz w:val="26"/>
          <w:szCs w:val="26"/>
        </w:rPr>
      </w:pPr>
      <w:r w:rsidRPr="002C665B">
        <w:rPr>
          <w:rFonts w:ascii="Times New Roman" w:eastAsia="標楷體" w:hAnsi="Times New Roman" w:hint="eastAsia"/>
          <w:sz w:val="26"/>
          <w:szCs w:val="26"/>
        </w:rPr>
        <w:t>如有需要大家共同</w:t>
      </w:r>
      <w:r w:rsidR="00A71EAE" w:rsidRPr="002C665B">
        <w:rPr>
          <w:rFonts w:ascii="Times New Roman" w:eastAsia="標楷體" w:hAnsi="Times New Roman" w:hint="eastAsia"/>
          <w:sz w:val="26"/>
          <w:szCs w:val="26"/>
        </w:rPr>
        <w:t>分攤</w:t>
      </w:r>
      <w:r w:rsidRPr="002C665B">
        <w:rPr>
          <w:rFonts w:ascii="Times New Roman" w:eastAsia="標楷體" w:hAnsi="Times New Roman" w:hint="eastAsia"/>
          <w:sz w:val="26"/>
          <w:szCs w:val="26"/>
        </w:rPr>
        <w:t>工作，先分配工作，不要預設立場「他不能做」。</w:t>
      </w:r>
      <w:r w:rsidR="00A71EAE" w:rsidRPr="002C665B">
        <w:rPr>
          <w:rFonts w:ascii="Times New Roman" w:eastAsia="標楷體" w:hAnsi="Times New Roman" w:hint="eastAsia"/>
          <w:sz w:val="26"/>
          <w:szCs w:val="26"/>
        </w:rPr>
        <w:t>諸如「大家需輪流為飲水機加水，讓視覺障礙者與大家共同排班」。</w:t>
      </w:r>
    </w:p>
    <w:p w14:paraId="7D1941DD" w14:textId="77777777" w:rsidR="00266F4F" w:rsidRPr="002C665B" w:rsidRDefault="00A71EAE" w:rsidP="00F656F8">
      <w:pPr>
        <w:pStyle w:val="a3"/>
        <w:numPr>
          <w:ilvl w:val="0"/>
          <w:numId w:val="2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協助</w:t>
      </w:r>
      <w:r w:rsidR="00266F4F" w:rsidRPr="002C665B">
        <w:rPr>
          <w:rFonts w:ascii="Times New Roman" w:eastAsia="標楷體" w:hAnsi="Times New Roman" w:hint="eastAsia"/>
          <w:sz w:val="26"/>
          <w:szCs w:val="26"/>
        </w:rPr>
        <w:t>訊息的傳遞：</w:t>
      </w:r>
    </w:p>
    <w:p w14:paraId="4D00AD8D" w14:textId="77777777" w:rsidR="00266F4F" w:rsidRPr="002C665B" w:rsidRDefault="00266F4F" w:rsidP="00F656F8">
      <w:pPr>
        <w:pStyle w:val="a3"/>
        <w:numPr>
          <w:ilvl w:val="0"/>
          <w:numId w:val="29"/>
        </w:numPr>
        <w:ind w:leftChars="0"/>
        <w:rPr>
          <w:rFonts w:ascii="Times New Roman" w:eastAsia="標楷體" w:hAnsi="Times New Roman"/>
          <w:sz w:val="26"/>
          <w:szCs w:val="26"/>
        </w:rPr>
      </w:pPr>
      <w:r w:rsidRPr="002C665B">
        <w:rPr>
          <w:rFonts w:ascii="Times New Roman" w:eastAsia="標楷體" w:hAnsi="Times New Roman" w:hint="eastAsia"/>
          <w:sz w:val="26"/>
          <w:szCs w:val="26"/>
        </w:rPr>
        <w:t>用</w:t>
      </w:r>
      <w:r w:rsidR="00131DCC" w:rsidRPr="002C665B">
        <w:rPr>
          <w:rFonts w:ascii="Times New Roman" w:eastAsia="標楷體" w:hAnsi="Times New Roman"/>
          <w:sz w:val="26"/>
          <w:szCs w:val="26"/>
        </w:rPr>
        <w:t>Skype</w:t>
      </w:r>
      <w:r w:rsidR="00A71EAE" w:rsidRPr="002C665B">
        <w:rPr>
          <w:rFonts w:ascii="Times New Roman" w:eastAsia="標楷體" w:hAnsi="Times New Roman" w:hint="eastAsia"/>
          <w:sz w:val="26"/>
          <w:szCs w:val="26"/>
        </w:rPr>
        <w:t>、</w:t>
      </w:r>
      <w:r w:rsidR="00131DCC" w:rsidRPr="002C665B">
        <w:rPr>
          <w:rFonts w:ascii="Times New Roman" w:eastAsia="標楷體" w:hAnsi="Times New Roman" w:hint="eastAsia"/>
          <w:sz w:val="26"/>
          <w:szCs w:val="26"/>
        </w:rPr>
        <w:t>L</w:t>
      </w:r>
      <w:r w:rsidR="00A71EAE" w:rsidRPr="002C665B">
        <w:rPr>
          <w:rFonts w:ascii="Times New Roman" w:eastAsia="標楷體" w:hAnsi="Times New Roman" w:hint="eastAsia"/>
          <w:sz w:val="26"/>
          <w:szCs w:val="26"/>
        </w:rPr>
        <w:t>ine</w:t>
      </w:r>
      <w:r w:rsidR="00131DCC" w:rsidRPr="002C665B">
        <w:rPr>
          <w:rFonts w:ascii="Times New Roman" w:eastAsia="標楷體" w:hAnsi="Times New Roman" w:hint="eastAsia"/>
          <w:sz w:val="26"/>
          <w:szCs w:val="26"/>
        </w:rPr>
        <w:t>等通</w:t>
      </w:r>
      <w:r w:rsidRPr="002C665B">
        <w:rPr>
          <w:rFonts w:ascii="Times New Roman" w:eastAsia="標楷體" w:hAnsi="Times New Roman" w:hint="eastAsia"/>
          <w:sz w:val="26"/>
          <w:szCs w:val="26"/>
        </w:rPr>
        <w:t>訊軟體替代便條紙。</w:t>
      </w:r>
    </w:p>
    <w:p w14:paraId="2E0ED437" w14:textId="77777777" w:rsidR="00266F4F" w:rsidRPr="002C665B" w:rsidRDefault="00266F4F" w:rsidP="00F656F8">
      <w:pPr>
        <w:pStyle w:val="a3"/>
        <w:numPr>
          <w:ilvl w:val="0"/>
          <w:numId w:val="29"/>
        </w:numPr>
        <w:ind w:leftChars="0"/>
        <w:rPr>
          <w:rFonts w:ascii="Times New Roman" w:eastAsia="標楷體" w:hAnsi="Times New Roman"/>
          <w:sz w:val="26"/>
          <w:szCs w:val="26"/>
        </w:rPr>
      </w:pPr>
      <w:r w:rsidRPr="002C665B">
        <w:rPr>
          <w:rFonts w:ascii="Times New Roman" w:eastAsia="標楷體" w:hAnsi="Times New Roman" w:hint="eastAsia"/>
          <w:sz w:val="26"/>
          <w:szCs w:val="26"/>
        </w:rPr>
        <w:t>使用電子郵件。</w:t>
      </w:r>
    </w:p>
    <w:p w14:paraId="09EFFB3B" w14:textId="77777777" w:rsidR="00266F4F" w:rsidRPr="002C665B" w:rsidRDefault="00266F4F" w:rsidP="00F656F8">
      <w:pPr>
        <w:pStyle w:val="a3"/>
        <w:numPr>
          <w:ilvl w:val="0"/>
          <w:numId w:val="29"/>
        </w:numPr>
        <w:ind w:leftChars="0"/>
        <w:rPr>
          <w:rFonts w:ascii="Times New Roman" w:eastAsia="標楷體" w:hAnsi="Times New Roman"/>
          <w:sz w:val="26"/>
          <w:szCs w:val="26"/>
        </w:rPr>
      </w:pPr>
      <w:r w:rsidRPr="002C665B">
        <w:rPr>
          <w:rFonts w:ascii="Times New Roman" w:eastAsia="標楷體" w:hAnsi="Times New Roman" w:hint="eastAsia"/>
          <w:sz w:val="26"/>
          <w:szCs w:val="26"/>
        </w:rPr>
        <w:t>如真的要使用便條紙，應把便條紙貼在他一定會碰到的地方，例如點字觸摸顯示器而非電腦螢幕、鍵盤而非滑鼠。</w:t>
      </w:r>
    </w:p>
    <w:p w14:paraId="5685B137" w14:textId="77777777" w:rsidR="00266F4F" w:rsidRPr="002C665B" w:rsidRDefault="00266F4F" w:rsidP="00F656F8">
      <w:pPr>
        <w:pStyle w:val="a3"/>
        <w:numPr>
          <w:ilvl w:val="0"/>
          <w:numId w:val="29"/>
        </w:numPr>
        <w:ind w:leftChars="0"/>
        <w:rPr>
          <w:rFonts w:ascii="Times New Roman" w:eastAsia="標楷體" w:hAnsi="Times New Roman"/>
          <w:sz w:val="26"/>
          <w:szCs w:val="26"/>
        </w:rPr>
      </w:pPr>
      <w:r w:rsidRPr="002C665B">
        <w:rPr>
          <w:rFonts w:ascii="Times New Roman" w:eastAsia="標楷體" w:hAnsi="Times New Roman" w:hint="eastAsia"/>
          <w:sz w:val="26"/>
          <w:szCs w:val="26"/>
        </w:rPr>
        <w:t>盡量</w:t>
      </w:r>
      <w:r w:rsidR="00A71EAE" w:rsidRPr="002C665B">
        <w:rPr>
          <w:rFonts w:ascii="Times New Roman" w:eastAsia="標楷體" w:hAnsi="Times New Roman" w:hint="eastAsia"/>
          <w:sz w:val="26"/>
          <w:szCs w:val="26"/>
        </w:rPr>
        <w:t>提供電子檔</w:t>
      </w:r>
      <w:r w:rsidRPr="002C665B">
        <w:rPr>
          <w:rFonts w:ascii="Times New Roman" w:eastAsia="標楷體" w:hAnsi="Times New Roman" w:hint="eastAsia"/>
          <w:sz w:val="26"/>
          <w:szCs w:val="26"/>
        </w:rPr>
        <w:t>。</w:t>
      </w:r>
    </w:p>
    <w:p w14:paraId="61EC8051" w14:textId="77777777" w:rsidR="00266F4F" w:rsidRPr="002C665B" w:rsidRDefault="00A71EAE" w:rsidP="00F656F8">
      <w:pPr>
        <w:pStyle w:val="a3"/>
        <w:numPr>
          <w:ilvl w:val="0"/>
          <w:numId w:val="2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針對</w:t>
      </w:r>
      <w:r w:rsidR="00266F4F" w:rsidRPr="002C665B">
        <w:rPr>
          <w:rFonts w:ascii="Times New Roman" w:eastAsia="標楷體" w:hAnsi="Times New Roman" w:hint="eastAsia"/>
          <w:sz w:val="26"/>
          <w:szCs w:val="26"/>
        </w:rPr>
        <w:t>環境</w:t>
      </w:r>
      <w:r w:rsidRPr="002C665B">
        <w:rPr>
          <w:rFonts w:ascii="Times New Roman" w:eastAsia="標楷體" w:hAnsi="Times New Roman" w:hint="eastAsia"/>
          <w:sz w:val="26"/>
          <w:szCs w:val="26"/>
        </w:rPr>
        <w:t>的</w:t>
      </w:r>
      <w:r w:rsidR="00266F4F" w:rsidRPr="002C665B">
        <w:rPr>
          <w:rFonts w:ascii="Times New Roman" w:eastAsia="標楷體" w:hAnsi="Times New Roman" w:hint="eastAsia"/>
          <w:sz w:val="26"/>
          <w:szCs w:val="26"/>
        </w:rPr>
        <w:t>介紹：</w:t>
      </w:r>
    </w:p>
    <w:p w14:paraId="49038E80" w14:textId="77777777" w:rsidR="00266F4F" w:rsidRPr="002C665B" w:rsidRDefault="00266F4F" w:rsidP="00F656F8">
      <w:pPr>
        <w:pStyle w:val="a3"/>
        <w:numPr>
          <w:ilvl w:val="0"/>
          <w:numId w:val="30"/>
        </w:numPr>
        <w:ind w:leftChars="0"/>
        <w:rPr>
          <w:rFonts w:ascii="Times New Roman" w:eastAsia="標楷體" w:hAnsi="Times New Roman"/>
          <w:sz w:val="26"/>
          <w:szCs w:val="26"/>
        </w:rPr>
      </w:pPr>
      <w:r w:rsidRPr="002C665B">
        <w:rPr>
          <w:rFonts w:ascii="Times New Roman" w:eastAsia="標楷體" w:hAnsi="Times New Roman" w:hint="eastAsia"/>
          <w:sz w:val="26"/>
          <w:szCs w:val="26"/>
        </w:rPr>
        <w:t>新的環境，如果不是經常出入的</w:t>
      </w:r>
      <w:r w:rsidR="00A71EAE" w:rsidRPr="002C665B">
        <w:rPr>
          <w:rFonts w:ascii="Times New Roman" w:eastAsia="標楷體" w:hAnsi="Times New Roman" w:hint="eastAsia"/>
          <w:sz w:val="26"/>
          <w:szCs w:val="26"/>
        </w:rPr>
        <w:t>地方</w:t>
      </w:r>
      <w:r w:rsidRPr="002C665B">
        <w:rPr>
          <w:rFonts w:ascii="Times New Roman" w:eastAsia="標楷體" w:hAnsi="Times New Roman" w:hint="eastAsia"/>
          <w:sz w:val="26"/>
          <w:szCs w:val="26"/>
        </w:rPr>
        <w:t>，需要同事協助具體說明環境空間，例如</w:t>
      </w:r>
      <w:r w:rsidR="00A71EAE" w:rsidRPr="002C665B">
        <w:rPr>
          <w:rFonts w:ascii="Times New Roman" w:eastAsia="標楷體" w:hAnsi="Times New Roman" w:hint="eastAsia"/>
          <w:sz w:val="26"/>
          <w:szCs w:val="26"/>
        </w:rPr>
        <w:t>「</w:t>
      </w:r>
      <w:r w:rsidRPr="002C665B">
        <w:rPr>
          <w:rFonts w:ascii="Times New Roman" w:eastAsia="標楷體" w:hAnsi="Times New Roman" w:hint="eastAsia"/>
          <w:sz w:val="26"/>
          <w:szCs w:val="26"/>
        </w:rPr>
        <w:t>這個教室有你的三個辦公室這麼大（用他熟悉的環境來描述），總共擺放了</w:t>
      </w:r>
      <w:r w:rsidRPr="002C665B">
        <w:rPr>
          <w:rFonts w:ascii="Times New Roman" w:eastAsia="標楷體" w:hAnsi="Times New Roman" w:hint="eastAsia"/>
          <w:sz w:val="26"/>
          <w:szCs w:val="26"/>
        </w:rPr>
        <w:t>100</w:t>
      </w:r>
      <w:r w:rsidRPr="002C665B">
        <w:rPr>
          <w:rFonts w:ascii="Times New Roman" w:eastAsia="標楷體" w:hAnsi="Times New Roman" w:hint="eastAsia"/>
          <w:sz w:val="26"/>
          <w:szCs w:val="26"/>
        </w:rPr>
        <w:t>張椅子，分成</w:t>
      </w:r>
      <w:r w:rsidRPr="002C665B">
        <w:rPr>
          <w:rFonts w:ascii="Times New Roman" w:eastAsia="標楷體" w:hAnsi="Times New Roman" w:hint="eastAsia"/>
          <w:sz w:val="26"/>
          <w:szCs w:val="26"/>
        </w:rPr>
        <w:t>10</w:t>
      </w:r>
      <w:r w:rsidRPr="002C665B">
        <w:rPr>
          <w:rFonts w:ascii="Times New Roman" w:eastAsia="標楷體" w:hAnsi="Times New Roman" w:hint="eastAsia"/>
          <w:sz w:val="26"/>
          <w:szCs w:val="26"/>
        </w:rPr>
        <w:t>排，沒有桌子，進出口只有一個，正對講台…</w:t>
      </w:r>
      <w:r w:rsidR="00A71EAE" w:rsidRPr="002C665B">
        <w:rPr>
          <w:rFonts w:ascii="Times New Roman" w:eastAsia="標楷體" w:hAnsi="Times New Roman" w:hint="eastAsia"/>
          <w:sz w:val="26"/>
          <w:szCs w:val="26"/>
        </w:rPr>
        <w:t>」。</w:t>
      </w:r>
    </w:p>
    <w:p w14:paraId="287E8DA2" w14:textId="77777777" w:rsidR="00266F4F" w:rsidRDefault="00A71EAE" w:rsidP="00F656F8">
      <w:pPr>
        <w:pStyle w:val="a3"/>
        <w:numPr>
          <w:ilvl w:val="0"/>
          <w:numId w:val="30"/>
        </w:numPr>
        <w:ind w:leftChars="0"/>
        <w:rPr>
          <w:rFonts w:ascii="Times New Roman" w:eastAsia="標楷體" w:hAnsi="Times New Roman"/>
          <w:sz w:val="26"/>
          <w:szCs w:val="26"/>
        </w:rPr>
      </w:pPr>
      <w:r w:rsidRPr="002C665B">
        <w:rPr>
          <w:rFonts w:ascii="Times New Roman" w:eastAsia="標楷體" w:hAnsi="Times New Roman" w:hint="eastAsia"/>
          <w:sz w:val="26"/>
          <w:szCs w:val="26"/>
        </w:rPr>
        <w:t>經常需要</w:t>
      </w:r>
      <w:r w:rsidR="00266F4F" w:rsidRPr="002C665B">
        <w:rPr>
          <w:rFonts w:ascii="Times New Roman" w:eastAsia="標楷體" w:hAnsi="Times New Roman" w:hint="eastAsia"/>
          <w:sz w:val="26"/>
          <w:szCs w:val="26"/>
        </w:rPr>
        <w:t>出入的環境，應有人帶其走過一次。第二次以後帶領介紹的方式，</w:t>
      </w:r>
      <w:r w:rsidRPr="002C665B">
        <w:rPr>
          <w:rFonts w:ascii="Times New Roman" w:eastAsia="標楷體" w:hAnsi="Times New Roman" w:hint="eastAsia"/>
          <w:sz w:val="26"/>
          <w:szCs w:val="26"/>
        </w:rPr>
        <w:t>則可</w:t>
      </w:r>
      <w:r w:rsidR="00266F4F" w:rsidRPr="002C665B">
        <w:rPr>
          <w:rFonts w:ascii="Times New Roman" w:eastAsia="標楷體" w:hAnsi="Times New Roman" w:hint="eastAsia"/>
          <w:sz w:val="26"/>
          <w:szCs w:val="26"/>
        </w:rPr>
        <w:t>讓他沿著牆壁、或容易找到的定點，重點是讓他自己走，然後在旁稍微敘述</w:t>
      </w:r>
      <w:r w:rsidRPr="002C665B">
        <w:rPr>
          <w:rFonts w:ascii="Times New Roman" w:eastAsia="標楷體" w:hAnsi="Times New Roman" w:hint="eastAsia"/>
          <w:sz w:val="26"/>
          <w:szCs w:val="26"/>
        </w:rPr>
        <w:t>，諸如「</w:t>
      </w:r>
      <w:r w:rsidR="00266F4F" w:rsidRPr="002C665B">
        <w:rPr>
          <w:rFonts w:ascii="Times New Roman" w:eastAsia="標楷體" w:hAnsi="Times New Roman" w:hint="eastAsia"/>
          <w:sz w:val="26"/>
          <w:szCs w:val="26"/>
        </w:rPr>
        <w:t>你沿著這個牆面走，等一下會經過兩扇門，第一扇門是總經</w:t>
      </w:r>
      <w:r w:rsidRPr="002C665B">
        <w:rPr>
          <w:rFonts w:ascii="Times New Roman" w:eastAsia="標楷體" w:hAnsi="Times New Roman" w:hint="eastAsia"/>
          <w:sz w:val="26"/>
          <w:szCs w:val="26"/>
        </w:rPr>
        <w:t>理辦公室、第二扇門就是廁所…」。</w:t>
      </w:r>
    </w:p>
    <w:p w14:paraId="2BCAFA8F" w14:textId="77777777" w:rsidR="002C665B" w:rsidRPr="002C665B" w:rsidRDefault="002C665B" w:rsidP="002C665B">
      <w:pPr>
        <w:pStyle w:val="a3"/>
        <w:ind w:leftChars="0" w:left="840"/>
        <w:rPr>
          <w:rFonts w:ascii="Times New Roman" w:eastAsia="標楷體" w:hAnsi="Times New Roman"/>
          <w:sz w:val="26"/>
          <w:szCs w:val="26"/>
        </w:rPr>
      </w:pPr>
    </w:p>
    <w:p w14:paraId="1A0C3E1F" w14:textId="77777777" w:rsidR="00266F4F" w:rsidRPr="002C665B" w:rsidRDefault="00266F4F" w:rsidP="00F656F8">
      <w:pPr>
        <w:pStyle w:val="a3"/>
        <w:numPr>
          <w:ilvl w:val="0"/>
          <w:numId w:val="26"/>
        </w:numPr>
        <w:ind w:leftChars="0" w:left="714" w:hanging="357"/>
        <w:rPr>
          <w:rFonts w:ascii="Times New Roman" w:eastAsia="標楷體" w:hAnsi="Times New Roman"/>
          <w:sz w:val="26"/>
          <w:szCs w:val="26"/>
        </w:rPr>
      </w:pPr>
      <w:r w:rsidRPr="002C665B">
        <w:rPr>
          <w:rFonts w:ascii="Times New Roman" w:eastAsia="標楷體" w:hAnsi="Times New Roman" w:hint="eastAsia"/>
          <w:sz w:val="26"/>
          <w:szCs w:val="26"/>
        </w:rPr>
        <w:t>其他注意事項：</w:t>
      </w:r>
    </w:p>
    <w:p w14:paraId="62B7DC90" w14:textId="77777777" w:rsidR="00266F4F" w:rsidRPr="002C665B" w:rsidRDefault="00266F4F" w:rsidP="00F656F8">
      <w:pPr>
        <w:pStyle w:val="a3"/>
        <w:numPr>
          <w:ilvl w:val="0"/>
          <w:numId w:val="31"/>
        </w:numPr>
        <w:ind w:leftChars="0"/>
        <w:rPr>
          <w:rFonts w:ascii="Times New Roman" w:eastAsia="標楷體" w:hAnsi="Times New Roman"/>
          <w:sz w:val="26"/>
          <w:szCs w:val="26"/>
        </w:rPr>
      </w:pPr>
      <w:r w:rsidRPr="002C665B">
        <w:rPr>
          <w:rFonts w:ascii="Times New Roman" w:eastAsia="標楷體" w:hAnsi="Times New Roman" w:hint="eastAsia"/>
          <w:sz w:val="26"/>
          <w:szCs w:val="26"/>
        </w:rPr>
        <w:t>公共空間不任意堆放雜物，例如空箱子、椅子及臨時堆放的貨品。</w:t>
      </w:r>
    </w:p>
    <w:p w14:paraId="42956E15" w14:textId="77777777" w:rsidR="00266F4F" w:rsidRPr="002C665B" w:rsidRDefault="00266F4F" w:rsidP="00F656F8">
      <w:pPr>
        <w:pStyle w:val="a3"/>
        <w:numPr>
          <w:ilvl w:val="0"/>
          <w:numId w:val="31"/>
        </w:numPr>
        <w:ind w:leftChars="0"/>
        <w:rPr>
          <w:rFonts w:ascii="Times New Roman" w:eastAsia="標楷體" w:hAnsi="Times New Roman"/>
          <w:sz w:val="26"/>
          <w:szCs w:val="26"/>
        </w:rPr>
      </w:pPr>
      <w:r w:rsidRPr="002C665B">
        <w:rPr>
          <w:rFonts w:ascii="Times New Roman" w:eastAsia="標楷體" w:hAnsi="Times New Roman" w:hint="eastAsia"/>
          <w:sz w:val="26"/>
          <w:szCs w:val="26"/>
        </w:rPr>
        <w:t>門窗應保持全開或是全關，半開門窗易造成視覺障礙同事碰撞而受傷。</w:t>
      </w:r>
    </w:p>
    <w:p w14:paraId="79ACF970" w14:textId="77777777" w:rsidR="00266F4F" w:rsidRPr="002C665B" w:rsidRDefault="00266F4F" w:rsidP="00F656F8">
      <w:pPr>
        <w:pStyle w:val="a3"/>
        <w:numPr>
          <w:ilvl w:val="0"/>
          <w:numId w:val="31"/>
        </w:numPr>
        <w:ind w:leftChars="0"/>
        <w:rPr>
          <w:rFonts w:ascii="Times New Roman" w:eastAsia="標楷體" w:hAnsi="Times New Roman"/>
          <w:sz w:val="26"/>
          <w:szCs w:val="26"/>
        </w:rPr>
      </w:pPr>
      <w:r w:rsidRPr="002C665B">
        <w:rPr>
          <w:rFonts w:ascii="Times New Roman" w:eastAsia="標楷體" w:hAnsi="Times New Roman" w:hint="eastAsia"/>
          <w:sz w:val="26"/>
          <w:szCs w:val="26"/>
        </w:rPr>
        <w:lastRenderedPageBreak/>
        <w:t>視覺障礙者個人的桌面、物品是絕對不可任意拿取及更動位置的，即使有髒污，亦請告知而非主動為其清理。</w:t>
      </w:r>
    </w:p>
    <w:p w14:paraId="7BEA2768" w14:textId="77777777" w:rsidR="00266F4F" w:rsidRPr="002C665B" w:rsidRDefault="00266F4F" w:rsidP="00F656F8">
      <w:pPr>
        <w:pStyle w:val="a3"/>
        <w:numPr>
          <w:ilvl w:val="0"/>
          <w:numId w:val="31"/>
        </w:numPr>
        <w:ind w:leftChars="0"/>
        <w:rPr>
          <w:rFonts w:ascii="Times New Roman" w:eastAsia="標楷體" w:hAnsi="Times New Roman"/>
          <w:sz w:val="26"/>
          <w:szCs w:val="26"/>
        </w:rPr>
      </w:pPr>
      <w:r w:rsidRPr="002C665B">
        <w:rPr>
          <w:rFonts w:ascii="Times New Roman" w:eastAsia="標楷體" w:hAnsi="Times New Roman" w:hint="eastAsia"/>
          <w:sz w:val="26"/>
          <w:szCs w:val="26"/>
        </w:rPr>
        <w:t>共用桌面上的物品，養成隨手歸位或清空的習慣，例如在公共區域放置茶水或便當，很容易被不知情的視覺障礙同事打翻。</w:t>
      </w:r>
    </w:p>
    <w:p w14:paraId="60F6CC5F" w14:textId="77777777" w:rsidR="00266F4F" w:rsidRPr="002C665B" w:rsidRDefault="00266F4F" w:rsidP="00F656F8">
      <w:pPr>
        <w:pStyle w:val="a3"/>
        <w:numPr>
          <w:ilvl w:val="0"/>
          <w:numId w:val="31"/>
        </w:numPr>
        <w:ind w:leftChars="0"/>
        <w:rPr>
          <w:rFonts w:ascii="Times New Roman" w:eastAsia="標楷體" w:hAnsi="Times New Roman"/>
          <w:sz w:val="26"/>
          <w:szCs w:val="26"/>
        </w:rPr>
      </w:pPr>
      <w:r w:rsidRPr="002C665B">
        <w:rPr>
          <w:rFonts w:ascii="Times New Roman" w:eastAsia="標楷體" w:hAnsi="Times New Roman" w:hint="eastAsia"/>
          <w:sz w:val="26"/>
          <w:szCs w:val="26"/>
        </w:rPr>
        <w:t>遇到視覺障礙者時主動打招呼，</w:t>
      </w:r>
      <w:r w:rsidR="00A71EAE" w:rsidRPr="002C665B">
        <w:rPr>
          <w:rFonts w:ascii="Times New Roman" w:eastAsia="標楷體" w:hAnsi="Times New Roman" w:hint="eastAsia"/>
          <w:sz w:val="26"/>
          <w:szCs w:val="26"/>
        </w:rPr>
        <w:t>例如</w:t>
      </w:r>
      <w:r w:rsidRPr="002C665B">
        <w:rPr>
          <w:rFonts w:ascii="Times New Roman" w:eastAsia="標楷體" w:hAnsi="Times New Roman" w:hint="eastAsia"/>
          <w:sz w:val="26"/>
          <w:szCs w:val="26"/>
        </w:rPr>
        <w:t>「你好</w:t>
      </w:r>
      <w:r w:rsidR="00A71EAE" w:rsidRPr="002C665B">
        <w:rPr>
          <w:rFonts w:ascii="Times New Roman" w:eastAsia="標楷體" w:hAnsi="Times New Roman" w:hint="eastAsia"/>
          <w:sz w:val="26"/>
          <w:szCs w:val="26"/>
        </w:rPr>
        <w:t>，</w:t>
      </w:r>
      <w:r w:rsidRPr="002C665B">
        <w:rPr>
          <w:rFonts w:ascii="Times New Roman" w:eastAsia="標楷體" w:hAnsi="Times New Roman" w:hint="eastAsia"/>
          <w:sz w:val="26"/>
          <w:szCs w:val="26"/>
        </w:rPr>
        <w:t>我是</w:t>
      </w:r>
      <w:r w:rsidRPr="002C665B">
        <w:rPr>
          <w:rFonts w:ascii="Times New Roman" w:eastAsia="標楷體" w:hAnsi="Times New Roman" w:hint="eastAsia"/>
          <w:sz w:val="26"/>
          <w:szCs w:val="26"/>
        </w:rPr>
        <w:t>XXX</w:t>
      </w:r>
      <w:r w:rsidRPr="002C665B">
        <w:rPr>
          <w:rFonts w:ascii="Times New Roman" w:eastAsia="標楷體" w:hAnsi="Times New Roman" w:hint="eastAsia"/>
          <w:sz w:val="26"/>
          <w:szCs w:val="26"/>
        </w:rPr>
        <w:t>」</w:t>
      </w:r>
      <w:r w:rsidR="00A71EAE" w:rsidRPr="002C665B">
        <w:rPr>
          <w:rFonts w:ascii="Times New Roman" w:eastAsia="標楷體" w:hAnsi="Times New Roman" w:hint="eastAsia"/>
          <w:sz w:val="26"/>
          <w:szCs w:val="26"/>
        </w:rPr>
        <w:t>、</w:t>
      </w:r>
      <w:r w:rsidRPr="002C665B">
        <w:rPr>
          <w:rFonts w:ascii="Times New Roman" w:eastAsia="標楷體" w:hAnsi="Times New Roman" w:hint="eastAsia"/>
          <w:sz w:val="26"/>
          <w:szCs w:val="26"/>
        </w:rPr>
        <w:t>「</w:t>
      </w:r>
      <w:r w:rsidRPr="002C665B">
        <w:rPr>
          <w:rFonts w:ascii="Times New Roman" w:eastAsia="標楷體" w:hAnsi="Times New Roman" w:hint="eastAsia"/>
          <w:sz w:val="26"/>
          <w:szCs w:val="26"/>
        </w:rPr>
        <w:t>XXX</w:t>
      </w:r>
      <w:r w:rsidRPr="002C665B">
        <w:rPr>
          <w:rFonts w:ascii="Times New Roman" w:eastAsia="標楷體" w:hAnsi="Times New Roman" w:hint="eastAsia"/>
          <w:sz w:val="26"/>
          <w:szCs w:val="26"/>
        </w:rPr>
        <w:t>要去哪裡嗎？</w:t>
      </w:r>
      <w:r w:rsidR="00A71EAE" w:rsidRPr="002C665B">
        <w:rPr>
          <w:rFonts w:ascii="Times New Roman" w:eastAsia="標楷體" w:hAnsi="Times New Roman" w:hint="eastAsia"/>
          <w:sz w:val="26"/>
          <w:szCs w:val="26"/>
        </w:rPr>
        <w:t>（</w:t>
      </w:r>
      <w:r w:rsidRPr="002C665B">
        <w:rPr>
          <w:rFonts w:ascii="Times New Roman" w:eastAsia="標楷體" w:hAnsi="Times New Roman" w:hint="eastAsia"/>
          <w:sz w:val="26"/>
          <w:szCs w:val="26"/>
        </w:rPr>
        <w:t>使其知道前方有人</w:t>
      </w:r>
      <w:r w:rsidR="00A71EAE" w:rsidRPr="002C665B">
        <w:rPr>
          <w:rFonts w:ascii="Times New Roman" w:eastAsia="標楷體" w:hAnsi="Times New Roman" w:hint="eastAsia"/>
          <w:sz w:val="26"/>
          <w:szCs w:val="26"/>
        </w:rPr>
        <w:t>）」</w:t>
      </w:r>
      <w:r w:rsidRPr="002C665B">
        <w:rPr>
          <w:rFonts w:ascii="Times New Roman" w:eastAsia="標楷體" w:hAnsi="Times New Roman" w:hint="eastAsia"/>
          <w:sz w:val="26"/>
          <w:szCs w:val="26"/>
        </w:rPr>
        <w:t>。</w:t>
      </w:r>
    </w:p>
    <w:p w14:paraId="770B41A2" w14:textId="77777777" w:rsidR="00266F4F" w:rsidRPr="002C665B" w:rsidRDefault="00266F4F" w:rsidP="00F656F8">
      <w:pPr>
        <w:pStyle w:val="a3"/>
        <w:numPr>
          <w:ilvl w:val="0"/>
          <w:numId w:val="31"/>
        </w:numPr>
        <w:ind w:leftChars="0"/>
        <w:rPr>
          <w:rFonts w:ascii="Times New Roman" w:eastAsia="標楷體" w:hAnsi="Times New Roman"/>
          <w:sz w:val="26"/>
          <w:szCs w:val="26"/>
        </w:rPr>
      </w:pPr>
      <w:r w:rsidRPr="002C665B">
        <w:rPr>
          <w:rFonts w:ascii="Times New Roman" w:eastAsia="標楷體" w:hAnsi="Times New Roman" w:hint="eastAsia"/>
          <w:sz w:val="26"/>
          <w:szCs w:val="26"/>
        </w:rPr>
        <w:t>如使用視覺障礙者的電腦設備，需事前告知，並在使用後還原為原設定與畫面。</w:t>
      </w:r>
    </w:p>
    <w:p w14:paraId="05E1DDFD" w14:textId="77777777" w:rsidR="00266F4F" w:rsidRPr="002C665B" w:rsidRDefault="00A71EAE" w:rsidP="00F656F8">
      <w:pPr>
        <w:pStyle w:val="a3"/>
        <w:numPr>
          <w:ilvl w:val="0"/>
          <w:numId w:val="31"/>
        </w:numPr>
        <w:ind w:leftChars="0"/>
        <w:rPr>
          <w:rFonts w:ascii="Times New Roman" w:eastAsia="標楷體" w:hAnsi="Times New Roman"/>
          <w:sz w:val="26"/>
          <w:szCs w:val="26"/>
        </w:rPr>
      </w:pPr>
      <w:r w:rsidRPr="002C665B">
        <w:rPr>
          <w:rFonts w:ascii="Times New Roman" w:eastAsia="標楷體" w:hAnsi="Times New Roman" w:hint="eastAsia"/>
          <w:sz w:val="26"/>
          <w:szCs w:val="26"/>
        </w:rPr>
        <w:t>直接與視覺障礙者溝通，勿透過在場第三者詢問該視覺障礙者問題。</w:t>
      </w:r>
    </w:p>
    <w:p w14:paraId="450DE962" w14:textId="77777777" w:rsidR="00A71EAE" w:rsidRPr="002C665B" w:rsidRDefault="00A71EAE" w:rsidP="00266F4F">
      <w:pPr>
        <w:pStyle w:val="a3"/>
        <w:ind w:leftChars="0" w:left="840"/>
        <w:rPr>
          <w:rFonts w:ascii="Times New Roman" w:eastAsia="標楷體" w:hAnsi="Times New Roman"/>
          <w:sz w:val="26"/>
          <w:szCs w:val="26"/>
        </w:rPr>
      </w:pPr>
    </w:p>
    <w:p w14:paraId="41BF3077" w14:textId="77777777" w:rsidR="00BC4E1D" w:rsidRPr="002C665B" w:rsidRDefault="00BC4E1D" w:rsidP="00F656F8">
      <w:pPr>
        <w:pStyle w:val="a3"/>
        <w:numPr>
          <w:ilvl w:val="0"/>
          <w:numId w:val="23"/>
        </w:numPr>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對於視障員工的出缺勤管理，應該給予特別的放寬與包容嗎？</w:t>
      </w:r>
    </w:p>
    <w:p w14:paraId="5EB3133B" w14:textId="23F54886" w:rsidR="00DC7272" w:rsidRPr="002C665B" w:rsidRDefault="00D16F96" w:rsidP="00D16F96">
      <w:pPr>
        <w:pStyle w:val="a3"/>
        <w:ind w:leftChars="0" w:left="425" w:hanging="482"/>
        <w:rPr>
          <w:rFonts w:ascii="Times New Roman" w:eastAsia="標楷體" w:hAnsi="Times New Roman"/>
          <w:sz w:val="26"/>
          <w:szCs w:val="26"/>
        </w:rPr>
      </w:pPr>
      <w:r w:rsidRPr="002C665B">
        <w:rPr>
          <w:rFonts w:ascii="Times New Roman" w:eastAsia="標楷體" w:hAnsi="Times New Roman" w:hint="eastAsia"/>
          <w:sz w:val="26"/>
          <w:szCs w:val="26"/>
        </w:rPr>
        <w:t>答：</w:t>
      </w:r>
      <w:r w:rsidR="001722B0" w:rsidRPr="002C665B">
        <w:rPr>
          <w:rFonts w:ascii="Times New Roman" w:eastAsia="標楷體" w:hAnsi="Times New Roman" w:hint="eastAsia"/>
          <w:sz w:val="26"/>
          <w:szCs w:val="26"/>
        </w:rPr>
        <w:t>在您進用視障者時，相信對於職場的出缺勤制度，應會向視障員工進行清楚的說明，也因此，只要當下確認其無特殊的調整需求，或經與視障者共同協商確認其他的出缺勤方式，一旦規定明確，就只要依循既定的管理方式即可。</w:t>
      </w:r>
    </w:p>
    <w:p w14:paraId="16F59BA6" w14:textId="77777777" w:rsidR="00E623C9" w:rsidRPr="00AD0329" w:rsidRDefault="00AD0329" w:rsidP="00AD0329">
      <w:pPr>
        <w:widowControl/>
        <w:rPr>
          <w:rFonts w:ascii="Times New Roman" w:eastAsia="標楷體" w:hAnsi="Times New Roman"/>
        </w:rPr>
      </w:pPr>
      <w:r>
        <w:rPr>
          <w:rFonts w:ascii="Times New Roman" w:eastAsia="標楷體" w:hAnsi="Times New Roman"/>
        </w:rPr>
        <w:br w:type="page"/>
      </w:r>
    </w:p>
    <w:p w14:paraId="6760E148" w14:textId="6E3833B1" w:rsidR="00375AEB" w:rsidRDefault="00B62745" w:rsidP="00AD0329">
      <w:pPr>
        <w:jc w:val="center"/>
        <w:outlineLvl w:val="0"/>
        <w:rPr>
          <w:rFonts w:ascii="Times New Roman" w:eastAsia="標楷體" w:hAnsi="Times New Roman"/>
          <w:b/>
          <w:sz w:val="28"/>
        </w:rPr>
      </w:pPr>
      <w:bookmarkStart w:id="8" w:name="_Toc470615898"/>
      <w:r>
        <w:rPr>
          <w:rFonts w:ascii="Times New Roman" w:eastAsia="標楷體" w:hAnsi="Times New Roman" w:hint="eastAsia"/>
          <w:b/>
          <w:sz w:val="28"/>
        </w:rPr>
        <w:lastRenderedPageBreak/>
        <w:t>伍</w:t>
      </w:r>
      <w:r w:rsidR="00745235">
        <w:rPr>
          <w:rFonts w:ascii="Times New Roman" w:eastAsia="標楷體" w:hAnsi="Times New Roman" w:hint="eastAsia"/>
          <w:b/>
          <w:sz w:val="28"/>
        </w:rPr>
        <w:t>、</w:t>
      </w:r>
      <w:r w:rsidR="003C22CA">
        <w:rPr>
          <w:rFonts w:ascii="Times New Roman" w:eastAsia="標楷體" w:hAnsi="Times New Roman" w:hint="eastAsia"/>
          <w:b/>
          <w:sz w:val="28"/>
        </w:rPr>
        <w:t xml:space="preserve"> </w:t>
      </w:r>
      <w:r w:rsidR="00375AEB" w:rsidRPr="00AD0329">
        <w:rPr>
          <w:rFonts w:ascii="Times New Roman" w:eastAsia="標楷體" w:hAnsi="Times New Roman" w:hint="eastAsia"/>
          <w:b/>
          <w:sz w:val="28"/>
        </w:rPr>
        <w:t>輔導進用成功案例說明</w:t>
      </w:r>
      <w:bookmarkEnd w:id="8"/>
    </w:p>
    <w:p w14:paraId="59FE9D21" w14:textId="2EE525B1" w:rsidR="00E31E19" w:rsidRPr="002C665B" w:rsidRDefault="0042578B" w:rsidP="00060E8A">
      <w:pPr>
        <w:ind w:leftChars="-15" w:left="-36"/>
        <w:jc w:val="both"/>
        <w:rPr>
          <w:rFonts w:ascii="Times New Roman" w:eastAsia="標楷體" w:hAnsi="Times New Roman"/>
          <w:sz w:val="26"/>
          <w:szCs w:val="26"/>
        </w:rPr>
      </w:pPr>
      <w:r w:rsidRPr="002C665B">
        <w:rPr>
          <w:rFonts w:ascii="Times New Roman" w:eastAsia="標楷體" w:hAnsi="Times New Roman" w:hint="eastAsia"/>
          <w:sz w:val="26"/>
          <w:szCs w:val="26"/>
        </w:rPr>
        <w:t xml:space="preserve">　　為協助縣市政府，輔導轄內未依身心障礙者權益保障法第</w:t>
      </w:r>
      <w:r w:rsidRPr="002C665B">
        <w:rPr>
          <w:rFonts w:ascii="Times New Roman" w:eastAsia="標楷體" w:hAnsi="Times New Roman" w:hint="eastAsia"/>
          <w:sz w:val="26"/>
          <w:szCs w:val="26"/>
        </w:rPr>
        <w:t>46</w:t>
      </w:r>
      <w:r w:rsidRPr="002C665B">
        <w:rPr>
          <w:rFonts w:ascii="Times New Roman" w:eastAsia="標楷體" w:hAnsi="Times New Roman" w:hint="eastAsia"/>
          <w:sz w:val="26"/>
          <w:szCs w:val="26"/>
        </w:rPr>
        <w:t>條之</w:t>
      </w:r>
      <w:r w:rsidRPr="002C665B">
        <w:rPr>
          <w:rFonts w:ascii="Times New Roman" w:eastAsia="標楷體" w:hAnsi="Times New Roman" w:hint="eastAsia"/>
          <w:sz w:val="26"/>
          <w:szCs w:val="26"/>
        </w:rPr>
        <w:t>1</w:t>
      </w:r>
      <w:r w:rsidRPr="002C665B">
        <w:rPr>
          <w:rFonts w:ascii="Times New Roman" w:eastAsia="標楷體" w:hAnsi="Times New Roman" w:hint="eastAsia"/>
          <w:sz w:val="26"/>
          <w:szCs w:val="26"/>
        </w:rPr>
        <w:t>規定，足額進用視障者擔任諮詢性電話服務工作之單位，改善其進用條件，並完成進用至少</w:t>
      </w:r>
      <w:r w:rsidRPr="002C665B">
        <w:rPr>
          <w:rFonts w:ascii="Times New Roman" w:eastAsia="標楷體" w:hAnsi="Times New Roman" w:hint="eastAsia"/>
          <w:sz w:val="26"/>
          <w:szCs w:val="26"/>
        </w:rPr>
        <w:t>1</w:t>
      </w:r>
      <w:r w:rsidRPr="002C665B">
        <w:rPr>
          <w:rFonts w:ascii="Times New Roman" w:eastAsia="標楷體" w:hAnsi="Times New Roman" w:hint="eastAsia"/>
          <w:sz w:val="26"/>
          <w:szCs w:val="26"/>
        </w:rPr>
        <w:t>名視障者擔任諮詢性電話服務工作，勞動部勞動力發展署委託視障者職業重建服務中心，於</w:t>
      </w:r>
      <w:r w:rsidRPr="002C665B">
        <w:rPr>
          <w:rFonts w:ascii="Times New Roman" w:eastAsia="標楷體" w:hAnsi="Times New Roman" w:hint="eastAsia"/>
          <w:sz w:val="26"/>
          <w:szCs w:val="26"/>
        </w:rPr>
        <w:t>105</w:t>
      </w:r>
      <w:r w:rsidRPr="002C665B">
        <w:rPr>
          <w:rFonts w:ascii="Times New Roman" w:eastAsia="標楷體" w:hAnsi="Times New Roman" w:hint="eastAsia"/>
          <w:sz w:val="26"/>
          <w:szCs w:val="26"/>
        </w:rPr>
        <w:t>年度辦理「協助縣市政府輔導未足額進用視障者擔任諮詢性電話服務工作單位計畫」，經邀請視障值機、輔具、教育訓練等相關領域專家，組成「輔導專家諮詢小組」</w:t>
      </w:r>
      <w:r w:rsidR="00032E37" w:rsidRPr="002C665B">
        <w:rPr>
          <w:rFonts w:ascii="Times New Roman" w:eastAsia="標楷體" w:hAnsi="Times New Roman" w:hint="eastAsia"/>
          <w:sz w:val="26"/>
          <w:szCs w:val="26"/>
        </w:rPr>
        <w:t>（表</w:t>
      </w:r>
      <w:r w:rsidR="00032E37" w:rsidRPr="002C665B">
        <w:rPr>
          <w:rFonts w:ascii="Times New Roman" w:eastAsia="標楷體" w:hAnsi="Times New Roman" w:hint="eastAsia"/>
          <w:sz w:val="26"/>
          <w:szCs w:val="26"/>
        </w:rPr>
        <w:t>1</w:t>
      </w:r>
      <w:r w:rsidR="00032E37" w:rsidRPr="002C665B">
        <w:rPr>
          <w:rFonts w:ascii="Times New Roman" w:eastAsia="標楷體" w:hAnsi="Times New Roman" w:hint="eastAsia"/>
          <w:sz w:val="26"/>
          <w:szCs w:val="26"/>
        </w:rPr>
        <w:t>）</w:t>
      </w:r>
      <w:r w:rsidRPr="002C665B">
        <w:rPr>
          <w:rFonts w:ascii="Times New Roman" w:eastAsia="標楷體" w:hAnsi="Times New Roman" w:hint="eastAsia"/>
          <w:sz w:val="26"/>
          <w:szCs w:val="26"/>
        </w:rPr>
        <w:t>，並與擇定縣市（臺北市）協力，透過實地訪視，於</w:t>
      </w:r>
      <w:r w:rsidRPr="002C665B">
        <w:rPr>
          <w:rFonts w:ascii="Times New Roman" w:eastAsia="標楷體" w:hAnsi="Times New Roman" w:hint="eastAsia"/>
          <w:sz w:val="26"/>
          <w:szCs w:val="26"/>
        </w:rPr>
        <w:t>105</w:t>
      </w:r>
      <w:r w:rsidRPr="002C665B">
        <w:rPr>
          <w:rFonts w:ascii="Times New Roman" w:eastAsia="標楷體" w:hAnsi="Times New Roman" w:hint="eastAsia"/>
          <w:sz w:val="26"/>
          <w:szCs w:val="26"/>
        </w:rPr>
        <w:t>年</w:t>
      </w:r>
      <w:r w:rsidRPr="002C665B">
        <w:rPr>
          <w:rFonts w:ascii="Times New Roman" w:eastAsia="標楷體" w:hAnsi="Times New Roman" w:hint="eastAsia"/>
          <w:sz w:val="26"/>
          <w:szCs w:val="26"/>
        </w:rPr>
        <w:t>7</w:t>
      </w:r>
      <w:r w:rsidRPr="002C665B">
        <w:rPr>
          <w:rFonts w:ascii="Times New Roman" w:eastAsia="標楷體" w:hAnsi="Times New Roman" w:hint="eastAsia"/>
          <w:sz w:val="26"/>
          <w:szCs w:val="26"/>
        </w:rPr>
        <w:t>月</w:t>
      </w:r>
      <w:r w:rsidRPr="002C665B">
        <w:rPr>
          <w:rFonts w:ascii="Times New Roman" w:eastAsia="標楷體" w:hAnsi="Times New Roman" w:hint="eastAsia"/>
          <w:sz w:val="26"/>
          <w:szCs w:val="26"/>
        </w:rPr>
        <w:t>28</w:t>
      </w:r>
      <w:r w:rsidRPr="002C665B">
        <w:rPr>
          <w:rFonts w:ascii="Times New Roman" w:eastAsia="標楷體" w:hAnsi="Times New Roman" w:hint="eastAsia"/>
          <w:sz w:val="26"/>
          <w:szCs w:val="26"/>
        </w:rPr>
        <w:t>日正式遴選</w:t>
      </w:r>
      <w:r w:rsidR="00367CF6" w:rsidRPr="002C665B">
        <w:rPr>
          <w:rFonts w:ascii="Times New Roman" w:eastAsia="標楷體" w:hAnsi="Times New Roman" w:hint="eastAsia"/>
          <w:sz w:val="26"/>
          <w:szCs w:val="26"/>
        </w:rPr>
        <w:t>A</w:t>
      </w:r>
      <w:r w:rsidR="00367CF6" w:rsidRPr="002C665B">
        <w:rPr>
          <w:rFonts w:ascii="Times New Roman" w:eastAsia="標楷體" w:hAnsi="Times New Roman" w:hint="eastAsia"/>
          <w:sz w:val="26"/>
          <w:szCs w:val="26"/>
        </w:rPr>
        <w:t>單位</w:t>
      </w:r>
      <w:r w:rsidRPr="002C665B">
        <w:rPr>
          <w:rFonts w:ascii="Times New Roman" w:eastAsia="標楷體" w:hAnsi="Times New Roman" w:hint="eastAsia"/>
          <w:sz w:val="26"/>
          <w:szCs w:val="26"/>
        </w:rPr>
        <w:t>為重點輔導單位。</w:t>
      </w:r>
    </w:p>
    <w:p w14:paraId="556761FF" w14:textId="77777777" w:rsidR="00024FE9" w:rsidRPr="002C665B" w:rsidRDefault="00024FE9" w:rsidP="00E31E19">
      <w:pPr>
        <w:jc w:val="both"/>
        <w:rPr>
          <w:rFonts w:ascii="Times New Roman" w:eastAsia="標楷體" w:hAnsi="Times New Roman"/>
          <w:sz w:val="26"/>
          <w:szCs w:val="26"/>
        </w:rPr>
      </w:pPr>
    </w:p>
    <w:p w14:paraId="4F995E75" w14:textId="2950D0FF" w:rsidR="0042578B" w:rsidRPr="002C665B" w:rsidRDefault="00032E37" w:rsidP="00032E37">
      <w:pPr>
        <w:pStyle w:val="a3"/>
        <w:ind w:leftChars="0" w:left="357"/>
        <w:rPr>
          <w:rFonts w:ascii="Times New Roman" w:eastAsia="標楷體" w:hAnsi="Times New Roman"/>
          <w:sz w:val="26"/>
          <w:szCs w:val="26"/>
        </w:rPr>
      </w:pPr>
      <w:r w:rsidRPr="002C665B">
        <w:rPr>
          <w:rFonts w:ascii="Times New Roman" w:eastAsia="標楷體" w:hAnsi="Times New Roman" w:hint="eastAsia"/>
          <w:sz w:val="26"/>
          <w:szCs w:val="26"/>
        </w:rPr>
        <w:t>表</w:t>
      </w:r>
      <w:r w:rsidRPr="002C665B">
        <w:rPr>
          <w:rFonts w:ascii="Times New Roman" w:eastAsia="標楷體" w:hAnsi="Times New Roman" w:hint="eastAsia"/>
          <w:sz w:val="26"/>
          <w:szCs w:val="26"/>
        </w:rPr>
        <w:t>1.</w:t>
      </w:r>
      <w:r w:rsidR="0042578B" w:rsidRPr="002C665B">
        <w:rPr>
          <w:rFonts w:ascii="Times New Roman" w:eastAsia="標楷體" w:hAnsi="Times New Roman" w:hint="eastAsia"/>
          <w:sz w:val="26"/>
          <w:szCs w:val="26"/>
        </w:rPr>
        <w:t>「輔導專家諮詢小組」委員名單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2890"/>
        <w:gridCol w:w="4619"/>
      </w:tblGrid>
      <w:tr w:rsidR="0042578B" w:rsidRPr="002C665B" w14:paraId="51B4D5FB" w14:textId="77777777" w:rsidTr="00032E37">
        <w:tc>
          <w:tcPr>
            <w:tcW w:w="895" w:type="pct"/>
            <w:tcBorders>
              <w:top w:val="single" w:sz="4" w:space="0" w:color="auto"/>
              <w:left w:val="single" w:sz="4" w:space="0" w:color="auto"/>
              <w:bottom w:val="single" w:sz="4" w:space="0" w:color="auto"/>
              <w:right w:val="single" w:sz="4" w:space="0" w:color="auto"/>
            </w:tcBorders>
            <w:vAlign w:val="center"/>
            <w:hideMark/>
          </w:tcPr>
          <w:p w14:paraId="49C99A53" w14:textId="77777777" w:rsidR="0042578B" w:rsidRPr="002C665B" w:rsidRDefault="0042578B"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t>姓名</w:t>
            </w:r>
          </w:p>
        </w:tc>
        <w:tc>
          <w:tcPr>
            <w:tcW w:w="1580" w:type="pct"/>
            <w:tcBorders>
              <w:top w:val="single" w:sz="4" w:space="0" w:color="auto"/>
              <w:left w:val="single" w:sz="4" w:space="0" w:color="auto"/>
              <w:bottom w:val="single" w:sz="4" w:space="0" w:color="auto"/>
              <w:right w:val="single" w:sz="4" w:space="0" w:color="auto"/>
            </w:tcBorders>
            <w:vAlign w:val="center"/>
            <w:hideMark/>
          </w:tcPr>
          <w:p w14:paraId="56324A9A" w14:textId="77777777" w:rsidR="0042578B" w:rsidRPr="002C665B" w:rsidRDefault="0042578B"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t>現職</w:t>
            </w:r>
          </w:p>
        </w:tc>
        <w:tc>
          <w:tcPr>
            <w:tcW w:w="2525" w:type="pct"/>
            <w:tcBorders>
              <w:top w:val="single" w:sz="4" w:space="0" w:color="auto"/>
              <w:left w:val="single" w:sz="4" w:space="0" w:color="auto"/>
              <w:bottom w:val="single" w:sz="4" w:space="0" w:color="auto"/>
              <w:right w:val="single" w:sz="4" w:space="0" w:color="auto"/>
            </w:tcBorders>
            <w:vAlign w:val="center"/>
            <w:hideMark/>
          </w:tcPr>
          <w:p w14:paraId="6264D7BA" w14:textId="77777777" w:rsidR="0042578B" w:rsidRPr="002C665B" w:rsidRDefault="0042578B"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t>專長</w:t>
            </w:r>
          </w:p>
        </w:tc>
      </w:tr>
      <w:tr w:rsidR="00032E37" w:rsidRPr="002C665B" w14:paraId="6568AAA4" w14:textId="77777777" w:rsidTr="00032E37">
        <w:trPr>
          <w:trHeight w:val="1800"/>
        </w:trPr>
        <w:tc>
          <w:tcPr>
            <w:tcW w:w="895" w:type="pct"/>
            <w:tcBorders>
              <w:top w:val="single" w:sz="4" w:space="0" w:color="auto"/>
              <w:left w:val="single" w:sz="4" w:space="0" w:color="auto"/>
              <w:bottom w:val="single" w:sz="4" w:space="0" w:color="auto"/>
              <w:right w:val="single" w:sz="4" w:space="0" w:color="auto"/>
            </w:tcBorders>
            <w:vAlign w:val="center"/>
            <w:hideMark/>
          </w:tcPr>
          <w:p w14:paraId="4816A471" w14:textId="77777777" w:rsidR="00032E37" w:rsidRPr="002C665B" w:rsidRDefault="00032E37"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t>林柏榮委員</w:t>
            </w:r>
          </w:p>
        </w:tc>
        <w:tc>
          <w:tcPr>
            <w:tcW w:w="1580" w:type="pct"/>
            <w:tcBorders>
              <w:top w:val="single" w:sz="4" w:space="0" w:color="auto"/>
              <w:left w:val="single" w:sz="4" w:space="0" w:color="auto"/>
              <w:bottom w:val="single" w:sz="4" w:space="0" w:color="auto"/>
              <w:right w:val="single" w:sz="4" w:space="0" w:color="auto"/>
            </w:tcBorders>
            <w:vAlign w:val="center"/>
            <w:hideMark/>
          </w:tcPr>
          <w:p w14:paraId="27AF607D" w14:textId="77777777" w:rsidR="00032E37" w:rsidRPr="002C665B" w:rsidRDefault="00032E37" w:rsidP="00DC5F1A">
            <w:pPr>
              <w:spacing w:line="276" w:lineRule="auto"/>
              <w:jc w:val="both"/>
              <w:rPr>
                <w:rFonts w:ascii="Times New Roman" w:eastAsia="標楷體" w:hAnsi="Times New Roman"/>
                <w:sz w:val="26"/>
                <w:szCs w:val="26"/>
              </w:rPr>
            </w:pPr>
            <w:r w:rsidRPr="002C665B">
              <w:rPr>
                <w:rFonts w:ascii="Times New Roman" w:eastAsia="標楷體" w:hAnsi="Times New Roman" w:hint="eastAsia"/>
                <w:sz w:val="26"/>
                <w:szCs w:val="26"/>
              </w:rPr>
              <w:t>淡江大學視障資源中心系統工程師</w:t>
            </w:r>
          </w:p>
        </w:tc>
        <w:tc>
          <w:tcPr>
            <w:tcW w:w="2525" w:type="pct"/>
            <w:tcBorders>
              <w:top w:val="single" w:sz="4" w:space="0" w:color="auto"/>
              <w:left w:val="single" w:sz="4" w:space="0" w:color="auto"/>
              <w:bottom w:val="single" w:sz="4" w:space="0" w:color="auto"/>
              <w:right w:val="single" w:sz="4" w:space="0" w:color="auto"/>
            </w:tcBorders>
            <w:vAlign w:val="center"/>
            <w:hideMark/>
          </w:tcPr>
          <w:p w14:paraId="0E15624C" w14:textId="77777777" w:rsidR="00032E37" w:rsidRPr="002C665B" w:rsidRDefault="00032E37" w:rsidP="00DC5F1A">
            <w:pPr>
              <w:jc w:val="both"/>
              <w:rPr>
                <w:rFonts w:ascii="Times New Roman" w:eastAsia="標楷體" w:hAnsi="Times New Roman" w:cs="新細明體"/>
                <w:sz w:val="26"/>
                <w:szCs w:val="26"/>
              </w:rPr>
            </w:pPr>
            <w:r w:rsidRPr="002C665B">
              <w:rPr>
                <w:rFonts w:ascii="Times New Roman" w:eastAsia="標楷體" w:hAnsi="Times New Roman" w:hint="eastAsia"/>
                <w:sz w:val="26"/>
                <w:szCs w:val="26"/>
              </w:rPr>
              <w:t>1.</w:t>
            </w:r>
            <w:r w:rsidRPr="002C665B">
              <w:rPr>
                <w:rFonts w:ascii="Times New Roman" w:eastAsia="標楷體" w:hAnsi="Times New Roman" w:hint="eastAsia"/>
                <w:sz w:val="26"/>
                <w:szCs w:val="26"/>
              </w:rPr>
              <w:t>無障礙網路規劃及建置</w:t>
            </w:r>
            <w:r w:rsidRPr="002C665B">
              <w:rPr>
                <w:rFonts w:ascii="Times New Roman" w:eastAsia="標楷體" w:hAnsi="Times New Roman" w:hint="eastAsia"/>
                <w:sz w:val="26"/>
                <w:szCs w:val="26"/>
              </w:rPr>
              <w:br/>
              <w:t>2.</w:t>
            </w:r>
            <w:r w:rsidRPr="002C665B">
              <w:rPr>
                <w:rFonts w:ascii="Times New Roman" w:eastAsia="標楷體" w:hAnsi="Times New Roman" w:hint="eastAsia"/>
                <w:sz w:val="26"/>
                <w:szCs w:val="26"/>
              </w:rPr>
              <w:t>無障礙網頁視障介面規劃</w:t>
            </w:r>
            <w:r w:rsidRPr="002C665B">
              <w:rPr>
                <w:rFonts w:ascii="Times New Roman" w:eastAsia="標楷體" w:hAnsi="Times New Roman" w:hint="eastAsia"/>
                <w:sz w:val="26"/>
                <w:szCs w:val="26"/>
              </w:rPr>
              <w:br/>
              <w:t>3.</w:t>
            </w:r>
            <w:r w:rsidRPr="002C665B">
              <w:rPr>
                <w:rFonts w:ascii="Times New Roman" w:eastAsia="標楷體" w:hAnsi="Times New Roman" w:hint="eastAsia"/>
                <w:sz w:val="26"/>
                <w:szCs w:val="26"/>
              </w:rPr>
              <w:t>視障輔具適用評估</w:t>
            </w:r>
            <w:r w:rsidRPr="002C665B">
              <w:rPr>
                <w:rFonts w:ascii="Times New Roman" w:eastAsia="標楷體" w:hAnsi="Times New Roman" w:hint="eastAsia"/>
                <w:sz w:val="26"/>
                <w:szCs w:val="26"/>
              </w:rPr>
              <w:br/>
              <w:t>4.</w:t>
            </w:r>
            <w:r w:rsidRPr="002C665B">
              <w:rPr>
                <w:rFonts w:ascii="Times New Roman" w:eastAsia="標楷體" w:hAnsi="Times New Roman" w:hint="eastAsia"/>
                <w:sz w:val="26"/>
                <w:szCs w:val="26"/>
              </w:rPr>
              <w:t>視障輔具介面改良</w:t>
            </w:r>
          </w:p>
        </w:tc>
      </w:tr>
      <w:tr w:rsidR="00032E37" w:rsidRPr="002C665B" w14:paraId="0DC741CD" w14:textId="77777777" w:rsidTr="00032E37">
        <w:trPr>
          <w:trHeight w:val="1800"/>
        </w:trPr>
        <w:tc>
          <w:tcPr>
            <w:tcW w:w="895" w:type="pct"/>
            <w:tcBorders>
              <w:top w:val="single" w:sz="4" w:space="0" w:color="auto"/>
              <w:left w:val="single" w:sz="4" w:space="0" w:color="auto"/>
              <w:bottom w:val="single" w:sz="4" w:space="0" w:color="auto"/>
              <w:right w:val="single" w:sz="4" w:space="0" w:color="auto"/>
            </w:tcBorders>
            <w:vAlign w:val="center"/>
            <w:hideMark/>
          </w:tcPr>
          <w:p w14:paraId="4AE7FCD1" w14:textId="40DAC1F5" w:rsidR="00032E37" w:rsidRPr="002C665B" w:rsidRDefault="00032E37"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t>洪千惠委員</w:t>
            </w:r>
          </w:p>
        </w:tc>
        <w:tc>
          <w:tcPr>
            <w:tcW w:w="1580" w:type="pct"/>
            <w:tcBorders>
              <w:top w:val="single" w:sz="4" w:space="0" w:color="auto"/>
              <w:left w:val="single" w:sz="4" w:space="0" w:color="auto"/>
              <w:bottom w:val="single" w:sz="4" w:space="0" w:color="auto"/>
              <w:right w:val="single" w:sz="4" w:space="0" w:color="auto"/>
            </w:tcBorders>
            <w:vAlign w:val="center"/>
            <w:hideMark/>
          </w:tcPr>
          <w:p w14:paraId="307E793B" w14:textId="7EFD9A95" w:rsidR="00032E37" w:rsidRPr="002C665B" w:rsidRDefault="00032E37" w:rsidP="00032E37">
            <w:pPr>
              <w:jc w:val="both"/>
              <w:rPr>
                <w:rFonts w:ascii="Times New Roman" w:eastAsia="標楷體" w:hAnsi="Times New Roman" w:cs="新細明體"/>
                <w:sz w:val="26"/>
                <w:szCs w:val="26"/>
              </w:rPr>
            </w:pPr>
            <w:r w:rsidRPr="002C665B">
              <w:rPr>
                <w:rFonts w:ascii="Times New Roman" w:eastAsia="標楷體" w:hAnsi="Times New Roman" w:hint="eastAsia"/>
                <w:sz w:val="26"/>
                <w:szCs w:val="26"/>
              </w:rPr>
              <w:t>Eye</w:t>
            </w:r>
            <w:r w:rsidRPr="002C665B">
              <w:rPr>
                <w:rFonts w:ascii="Times New Roman" w:eastAsia="標楷體" w:hAnsi="Times New Roman" w:hint="eastAsia"/>
                <w:sz w:val="26"/>
                <w:szCs w:val="26"/>
              </w:rPr>
              <w:t>社會創新客服中心行政督導</w:t>
            </w:r>
          </w:p>
        </w:tc>
        <w:tc>
          <w:tcPr>
            <w:tcW w:w="2525" w:type="pct"/>
            <w:tcBorders>
              <w:top w:val="single" w:sz="4" w:space="0" w:color="auto"/>
              <w:left w:val="single" w:sz="4" w:space="0" w:color="auto"/>
              <w:bottom w:val="single" w:sz="4" w:space="0" w:color="auto"/>
              <w:right w:val="single" w:sz="4" w:space="0" w:color="auto"/>
            </w:tcBorders>
            <w:vAlign w:val="center"/>
            <w:hideMark/>
          </w:tcPr>
          <w:p w14:paraId="7D10EFAA" w14:textId="77777777" w:rsidR="00032E37" w:rsidRPr="002C665B" w:rsidRDefault="00032E37" w:rsidP="00032E37">
            <w:pPr>
              <w:jc w:val="both"/>
              <w:rPr>
                <w:rFonts w:ascii="Times New Roman" w:eastAsia="標楷體" w:hAnsi="Times New Roman" w:cs="新細明體"/>
                <w:sz w:val="26"/>
                <w:szCs w:val="26"/>
              </w:rPr>
            </w:pPr>
            <w:r w:rsidRPr="002C665B">
              <w:rPr>
                <w:rFonts w:ascii="Times New Roman" w:eastAsia="標楷體" w:hAnsi="Times New Roman" w:hint="eastAsia"/>
                <w:sz w:val="26"/>
                <w:szCs w:val="26"/>
              </w:rPr>
              <w:t>1.</w:t>
            </w:r>
            <w:r w:rsidRPr="002C665B">
              <w:rPr>
                <w:rFonts w:ascii="Times New Roman" w:eastAsia="標楷體" w:hAnsi="Times New Roman" w:hint="eastAsia"/>
                <w:sz w:val="26"/>
                <w:szCs w:val="26"/>
              </w:rPr>
              <w:t>適合視障者從事電話客服之工作職種評估</w:t>
            </w:r>
            <w:r w:rsidRPr="002C665B">
              <w:rPr>
                <w:rFonts w:ascii="Times New Roman" w:eastAsia="標楷體" w:hAnsi="Times New Roman" w:hint="eastAsia"/>
                <w:sz w:val="26"/>
                <w:szCs w:val="26"/>
              </w:rPr>
              <w:br/>
              <w:t>2.</w:t>
            </w:r>
            <w:r w:rsidRPr="002C665B">
              <w:rPr>
                <w:rFonts w:ascii="Times New Roman" w:eastAsia="標楷體" w:hAnsi="Times New Roman" w:hint="eastAsia"/>
                <w:sz w:val="26"/>
                <w:szCs w:val="26"/>
              </w:rPr>
              <w:t>低視能輔具評估、低視能電腦與盲用電腦教學</w:t>
            </w:r>
            <w:r w:rsidRPr="002C665B">
              <w:rPr>
                <w:rFonts w:ascii="Times New Roman" w:eastAsia="標楷體" w:hAnsi="Times New Roman" w:hint="eastAsia"/>
                <w:sz w:val="26"/>
                <w:szCs w:val="26"/>
              </w:rPr>
              <w:br/>
              <w:t>3.</w:t>
            </w:r>
            <w:r w:rsidRPr="002C665B">
              <w:rPr>
                <w:rFonts w:ascii="Times New Roman" w:eastAsia="標楷體" w:hAnsi="Times New Roman" w:hint="eastAsia"/>
                <w:sz w:val="26"/>
                <w:szCs w:val="26"/>
              </w:rPr>
              <w:t>身心障礙學生輔導</w:t>
            </w:r>
          </w:p>
        </w:tc>
      </w:tr>
      <w:tr w:rsidR="00032E37" w:rsidRPr="002C665B" w14:paraId="64BC63F5" w14:textId="77777777" w:rsidTr="00032E37">
        <w:trPr>
          <w:trHeight w:val="1800"/>
        </w:trPr>
        <w:tc>
          <w:tcPr>
            <w:tcW w:w="895" w:type="pct"/>
            <w:tcBorders>
              <w:top w:val="single" w:sz="4" w:space="0" w:color="auto"/>
              <w:left w:val="single" w:sz="4" w:space="0" w:color="auto"/>
              <w:bottom w:val="single" w:sz="4" w:space="0" w:color="auto"/>
              <w:right w:val="single" w:sz="4" w:space="0" w:color="auto"/>
            </w:tcBorders>
            <w:vAlign w:val="center"/>
            <w:hideMark/>
          </w:tcPr>
          <w:p w14:paraId="3033FE76" w14:textId="77777777" w:rsidR="00032E37" w:rsidRPr="002C665B" w:rsidRDefault="00032E37"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t>張金順委員</w:t>
            </w:r>
          </w:p>
        </w:tc>
        <w:tc>
          <w:tcPr>
            <w:tcW w:w="1580" w:type="pct"/>
            <w:tcBorders>
              <w:top w:val="single" w:sz="4" w:space="0" w:color="auto"/>
              <w:left w:val="single" w:sz="4" w:space="0" w:color="auto"/>
              <w:bottom w:val="single" w:sz="4" w:space="0" w:color="auto"/>
              <w:right w:val="single" w:sz="4" w:space="0" w:color="auto"/>
            </w:tcBorders>
            <w:vAlign w:val="center"/>
            <w:hideMark/>
          </w:tcPr>
          <w:p w14:paraId="55B5B60E" w14:textId="77777777" w:rsidR="00032E37" w:rsidRPr="002C665B" w:rsidRDefault="00032E37" w:rsidP="00DC5F1A">
            <w:pPr>
              <w:jc w:val="both"/>
              <w:rPr>
                <w:rFonts w:ascii="Times New Roman" w:eastAsia="標楷體" w:hAnsi="Times New Roman" w:cs="新細明體"/>
                <w:sz w:val="26"/>
                <w:szCs w:val="26"/>
              </w:rPr>
            </w:pPr>
            <w:r w:rsidRPr="002C665B">
              <w:rPr>
                <w:rFonts w:ascii="Times New Roman" w:eastAsia="標楷體" w:hAnsi="Times New Roman" w:hint="eastAsia"/>
                <w:sz w:val="26"/>
                <w:szCs w:val="26"/>
              </w:rPr>
              <w:t>淡江大學視障資源中心系統工程師</w:t>
            </w:r>
          </w:p>
        </w:tc>
        <w:tc>
          <w:tcPr>
            <w:tcW w:w="2525" w:type="pct"/>
            <w:tcBorders>
              <w:top w:val="single" w:sz="4" w:space="0" w:color="auto"/>
              <w:left w:val="single" w:sz="4" w:space="0" w:color="auto"/>
              <w:bottom w:val="single" w:sz="4" w:space="0" w:color="auto"/>
              <w:right w:val="single" w:sz="4" w:space="0" w:color="auto"/>
            </w:tcBorders>
            <w:vAlign w:val="center"/>
            <w:hideMark/>
          </w:tcPr>
          <w:p w14:paraId="371611FA" w14:textId="77777777" w:rsidR="00032E37" w:rsidRPr="002C665B" w:rsidRDefault="00032E37" w:rsidP="00DC5F1A">
            <w:pPr>
              <w:jc w:val="both"/>
              <w:rPr>
                <w:rFonts w:ascii="Times New Roman" w:eastAsia="標楷體" w:hAnsi="Times New Roman" w:cs="新細明體"/>
                <w:sz w:val="26"/>
                <w:szCs w:val="26"/>
              </w:rPr>
            </w:pPr>
            <w:r w:rsidRPr="002C665B">
              <w:rPr>
                <w:rFonts w:ascii="Times New Roman" w:eastAsia="標楷體" w:hAnsi="Times New Roman" w:hint="eastAsia"/>
                <w:sz w:val="26"/>
                <w:szCs w:val="26"/>
              </w:rPr>
              <w:t>1.</w:t>
            </w:r>
            <w:r w:rsidRPr="002C665B">
              <w:rPr>
                <w:rFonts w:ascii="Times New Roman" w:eastAsia="標楷體" w:hAnsi="Times New Roman" w:hint="eastAsia"/>
                <w:sz w:val="26"/>
                <w:szCs w:val="26"/>
              </w:rPr>
              <w:t>電話客服系統介面評估與研發適合視障者使用之介面</w:t>
            </w:r>
            <w:r w:rsidRPr="002C665B">
              <w:rPr>
                <w:rFonts w:ascii="Times New Roman" w:eastAsia="標楷體" w:hAnsi="Times New Roman" w:hint="eastAsia"/>
                <w:sz w:val="26"/>
                <w:szCs w:val="26"/>
              </w:rPr>
              <w:br/>
              <w:t>2.</w:t>
            </w:r>
            <w:r w:rsidRPr="002C665B">
              <w:rPr>
                <w:rFonts w:ascii="Times New Roman" w:eastAsia="標楷體" w:hAnsi="Times New Roman" w:hint="eastAsia"/>
                <w:sz w:val="26"/>
                <w:szCs w:val="26"/>
              </w:rPr>
              <w:t>盲用電腦軟硬體研發</w:t>
            </w:r>
            <w:r w:rsidRPr="002C665B">
              <w:rPr>
                <w:rFonts w:ascii="Times New Roman" w:eastAsia="標楷體" w:hAnsi="Times New Roman" w:hint="eastAsia"/>
                <w:sz w:val="26"/>
                <w:szCs w:val="26"/>
              </w:rPr>
              <w:br/>
              <w:t>3.</w:t>
            </w:r>
            <w:r w:rsidRPr="002C665B">
              <w:rPr>
                <w:rFonts w:ascii="Times New Roman" w:eastAsia="標楷體" w:hAnsi="Times New Roman" w:hint="eastAsia"/>
                <w:sz w:val="26"/>
                <w:szCs w:val="26"/>
              </w:rPr>
              <w:t>盲用電腦教學</w:t>
            </w:r>
          </w:p>
        </w:tc>
      </w:tr>
      <w:tr w:rsidR="00032E37" w:rsidRPr="002C665B" w14:paraId="34E5551B" w14:textId="77777777" w:rsidTr="00032E37">
        <w:trPr>
          <w:trHeight w:val="1800"/>
        </w:trPr>
        <w:tc>
          <w:tcPr>
            <w:tcW w:w="895" w:type="pct"/>
            <w:tcBorders>
              <w:top w:val="single" w:sz="4" w:space="0" w:color="auto"/>
              <w:left w:val="single" w:sz="4" w:space="0" w:color="auto"/>
              <w:bottom w:val="single" w:sz="4" w:space="0" w:color="auto"/>
              <w:right w:val="single" w:sz="4" w:space="0" w:color="auto"/>
            </w:tcBorders>
            <w:vAlign w:val="center"/>
            <w:hideMark/>
          </w:tcPr>
          <w:p w14:paraId="2A539A6D" w14:textId="77777777" w:rsidR="00032E37" w:rsidRPr="002C665B" w:rsidRDefault="00032E37"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t>楊仲傑委員</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4581B11" w14:textId="77777777" w:rsidR="00032E37" w:rsidRPr="002C665B" w:rsidRDefault="00032E37" w:rsidP="00DC5F1A">
            <w:pPr>
              <w:spacing w:line="276" w:lineRule="auto"/>
              <w:jc w:val="both"/>
              <w:rPr>
                <w:rFonts w:ascii="Times New Roman" w:eastAsia="標楷體" w:hAnsi="Times New Roman"/>
                <w:sz w:val="26"/>
                <w:szCs w:val="26"/>
              </w:rPr>
            </w:pPr>
            <w:r w:rsidRPr="002C665B">
              <w:rPr>
                <w:rFonts w:ascii="Times New Roman" w:eastAsia="標楷體" w:hAnsi="Times New Roman" w:hint="eastAsia"/>
                <w:sz w:val="26"/>
                <w:szCs w:val="26"/>
              </w:rPr>
              <w:t>中華電信研究院研究員</w:t>
            </w:r>
          </w:p>
        </w:tc>
        <w:tc>
          <w:tcPr>
            <w:tcW w:w="2525" w:type="pct"/>
            <w:tcBorders>
              <w:top w:val="single" w:sz="4" w:space="0" w:color="auto"/>
              <w:left w:val="single" w:sz="4" w:space="0" w:color="auto"/>
              <w:bottom w:val="single" w:sz="4" w:space="0" w:color="auto"/>
              <w:right w:val="single" w:sz="4" w:space="0" w:color="auto"/>
            </w:tcBorders>
            <w:vAlign w:val="center"/>
            <w:hideMark/>
          </w:tcPr>
          <w:p w14:paraId="2313425B" w14:textId="77777777" w:rsidR="00032E37" w:rsidRPr="002C665B" w:rsidRDefault="00032E37" w:rsidP="00DC5F1A">
            <w:pPr>
              <w:jc w:val="both"/>
              <w:rPr>
                <w:rFonts w:ascii="Times New Roman" w:eastAsia="標楷體" w:hAnsi="Times New Roman" w:cs="新細明體"/>
                <w:sz w:val="26"/>
                <w:szCs w:val="26"/>
              </w:rPr>
            </w:pPr>
            <w:r w:rsidRPr="002C665B">
              <w:rPr>
                <w:rFonts w:ascii="Times New Roman" w:eastAsia="標楷體" w:hAnsi="Times New Roman" w:hint="eastAsia"/>
                <w:sz w:val="26"/>
                <w:szCs w:val="26"/>
              </w:rPr>
              <w:t>1.</w:t>
            </w:r>
            <w:r w:rsidRPr="002C665B">
              <w:rPr>
                <w:rFonts w:ascii="Times New Roman" w:eastAsia="標楷體" w:hAnsi="Times New Roman" w:hint="eastAsia"/>
                <w:sz w:val="26"/>
                <w:szCs w:val="26"/>
              </w:rPr>
              <w:t>視障資通訊系統需求評估與研發規劃</w:t>
            </w:r>
            <w:r w:rsidRPr="002C665B">
              <w:rPr>
                <w:rFonts w:ascii="Times New Roman" w:eastAsia="標楷體" w:hAnsi="Times New Roman" w:hint="eastAsia"/>
                <w:sz w:val="26"/>
                <w:szCs w:val="26"/>
              </w:rPr>
              <w:br/>
              <w:t>2.</w:t>
            </w:r>
            <w:r w:rsidRPr="002C665B">
              <w:rPr>
                <w:rFonts w:ascii="Times New Roman" w:eastAsia="標楷體" w:hAnsi="Times New Roman" w:hint="eastAsia"/>
                <w:sz w:val="26"/>
                <w:szCs w:val="26"/>
              </w:rPr>
              <w:t>視障者操作介面研究</w:t>
            </w:r>
            <w:r w:rsidRPr="002C665B">
              <w:rPr>
                <w:rFonts w:ascii="Times New Roman" w:eastAsia="標楷體" w:hAnsi="Times New Roman" w:hint="eastAsia"/>
                <w:sz w:val="26"/>
                <w:szCs w:val="26"/>
              </w:rPr>
              <w:br/>
              <w:t>3.</w:t>
            </w:r>
            <w:r w:rsidRPr="002C665B">
              <w:rPr>
                <w:rFonts w:ascii="Times New Roman" w:eastAsia="標楷體" w:hAnsi="Times New Roman" w:hint="eastAsia"/>
                <w:sz w:val="26"/>
                <w:szCs w:val="26"/>
              </w:rPr>
              <w:t>語音合成技術、音訊處理技術研究</w:t>
            </w:r>
            <w:r w:rsidRPr="002C665B">
              <w:rPr>
                <w:rFonts w:ascii="Times New Roman" w:eastAsia="標楷體" w:hAnsi="Times New Roman" w:hint="eastAsia"/>
                <w:sz w:val="26"/>
                <w:szCs w:val="26"/>
              </w:rPr>
              <w:br/>
              <w:t>4.</w:t>
            </w:r>
            <w:r w:rsidRPr="002C665B">
              <w:rPr>
                <w:rFonts w:ascii="Times New Roman" w:eastAsia="標楷體" w:hAnsi="Times New Roman" w:hint="eastAsia"/>
                <w:sz w:val="26"/>
                <w:szCs w:val="26"/>
              </w:rPr>
              <w:t>嵌入式裝置與智慧型手機軟體研發</w:t>
            </w:r>
            <w:r w:rsidRPr="002C665B">
              <w:rPr>
                <w:rFonts w:ascii="Times New Roman" w:eastAsia="標楷體" w:hAnsi="Times New Roman" w:hint="eastAsia"/>
                <w:sz w:val="26"/>
                <w:szCs w:val="26"/>
              </w:rPr>
              <w:br/>
              <w:t>5.</w:t>
            </w:r>
            <w:r w:rsidRPr="002C665B">
              <w:rPr>
                <w:rFonts w:ascii="Times New Roman" w:eastAsia="標楷體" w:hAnsi="Times New Roman" w:hint="eastAsia"/>
                <w:sz w:val="26"/>
                <w:szCs w:val="26"/>
              </w:rPr>
              <w:t>系統架構規劃與程式設計</w:t>
            </w:r>
          </w:p>
        </w:tc>
      </w:tr>
      <w:tr w:rsidR="00032E37" w:rsidRPr="002C665B" w14:paraId="03481122" w14:textId="77777777" w:rsidTr="00032E37">
        <w:trPr>
          <w:trHeight w:val="1800"/>
        </w:trPr>
        <w:tc>
          <w:tcPr>
            <w:tcW w:w="895" w:type="pct"/>
            <w:tcBorders>
              <w:top w:val="single" w:sz="4" w:space="0" w:color="auto"/>
              <w:left w:val="single" w:sz="4" w:space="0" w:color="auto"/>
              <w:bottom w:val="single" w:sz="4" w:space="0" w:color="auto"/>
              <w:right w:val="single" w:sz="4" w:space="0" w:color="auto"/>
            </w:tcBorders>
            <w:vAlign w:val="center"/>
            <w:hideMark/>
          </w:tcPr>
          <w:p w14:paraId="5CFEC18D" w14:textId="77777777" w:rsidR="00032E37" w:rsidRPr="002C665B" w:rsidRDefault="00032E37"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t>楊志美委員</w:t>
            </w:r>
          </w:p>
        </w:tc>
        <w:tc>
          <w:tcPr>
            <w:tcW w:w="1580" w:type="pct"/>
            <w:tcBorders>
              <w:top w:val="single" w:sz="4" w:space="0" w:color="auto"/>
              <w:left w:val="single" w:sz="4" w:space="0" w:color="auto"/>
              <w:bottom w:val="single" w:sz="4" w:space="0" w:color="auto"/>
              <w:right w:val="single" w:sz="4" w:space="0" w:color="auto"/>
            </w:tcBorders>
            <w:vAlign w:val="center"/>
            <w:hideMark/>
          </w:tcPr>
          <w:p w14:paraId="345428C6" w14:textId="77777777" w:rsidR="00032E37" w:rsidRPr="002C665B" w:rsidRDefault="00032E37" w:rsidP="00DC5F1A">
            <w:pPr>
              <w:jc w:val="both"/>
              <w:rPr>
                <w:rFonts w:ascii="Times New Roman" w:eastAsia="標楷體" w:hAnsi="Times New Roman"/>
                <w:sz w:val="26"/>
                <w:szCs w:val="26"/>
              </w:rPr>
            </w:pPr>
            <w:r w:rsidRPr="002C665B">
              <w:rPr>
                <w:rFonts w:ascii="Times New Roman" w:eastAsia="標楷體" w:hAnsi="Times New Roman" w:hint="eastAsia"/>
                <w:sz w:val="26"/>
                <w:szCs w:val="26"/>
              </w:rPr>
              <w:t>Eye</w:t>
            </w:r>
            <w:r w:rsidRPr="002C665B">
              <w:rPr>
                <w:rFonts w:ascii="Times New Roman" w:eastAsia="標楷體" w:hAnsi="Times New Roman" w:hint="eastAsia"/>
                <w:sz w:val="26"/>
                <w:szCs w:val="26"/>
              </w:rPr>
              <w:t>社會創新客服中心督導</w:t>
            </w:r>
          </w:p>
        </w:tc>
        <w:tc>
          <w:tcPr>
            <w:tcW w:w="2525" w:type="pct"/>
            <w:tcBorders>
              <w:top w:val="single" w:sz="4" w:space="0" w:color="auto"/>
              <w:left w:val="single" w:sz="4" w:space="0" w:color="auto"/>
              <w:bottom w:val="single" w:sz="4" w:space="0" w:color="auto"/>
              <w:right w:val="single" w:sz="4" w:space="0" w:color="auto"/>
            </w:tcBorders>
            <w:vAlign w:val="center"/>
            <w:hideMark/>
          </w:tcPr>
          <w:p w14:paraId="1BACF2A6" w14:textId="77777777" w:rsidR="00032E37" w:rsidRPr="002C665B" w:rsidRDefault="00032E37" w:rsidP="0042578B">
            <w:pPr>
              <w:numPr>
                <w:ilvl w:val="0"/>
                <w:numId w:val="32"/>
              </w:numPr>
              <w:jc w:val="both"/>
              <w:rPr>
                <w:rFonts w:ascii="Times New Roman" w:eastAsia="標楷體" w:hAnsi="Times New Roman" w:cs="Times New Roman"/>
                <w:sz w:val="26"/>
                <w:szCs w:val="26"/>
              </w:rPr>
            </w:pPr>
            <w:r w:rsidRPr="002C665B">
              <w:rPr>
                <w:rFonts w:ascii="Times New Roman" w:eastAsia="標楷體" w:hAnsi="Times New Roman" w:hint="eastAsia"/>
                <w:sz w:val="26"/>
                <w:szCs w:val="26"/>
              </w:rPr>
              <w:t>電話客服</w:t>
            </w:r>
          </w:p>
          <w:p w14:paraId="54E57F0E" w14:textId="77777777" w:rsidR="00032E37" w:rsidRPr="002C665B" w:rsidRDefault="00032E37" w:rsidP="0042578B">
            <w:pPr>
              <w:numPr>
                <w:ilvl w:val="0"/>
                <w:numId w:val="32"/>
              </w:numPr>
              <w:jc w:val="both"/>
              <w:rPr>
                <w:rFonts w:ascii="Times New Roman" w:eastAsia="標楷體" w:hAnsi="Times New Roman"/>
                <w:sz w:val="26"/>
                <w:szCs w:val="26"/>
              </w:rPr>
            </w:pPr>
            <w:r w:rsidRPr="002C665B">
              <w:rPr>
                <w:rFonts w:ascii="Times New Roman" w:eastAsia="標楷體" w:hAnsi="Times New Roman" w:hint="eastAsia"/>
                <w:sz w:val="26"/>
                <w:szCs w:val="26"/>
              </w:rPr>
              <w:t>視障值機系統實務應用</w:t>
            </w:r>
          </w:p>
        </w:tc>
      </w:tr>
      <w:tr w:rsidR="00032E37" w:rsidRPr="002C665B" w14:paraId="165D30DF" w14:textId="77777777" w:rsidTr="00032E37">
        <w:trPr>
          <w:trHeight w:val="1800"/>
        </w:trPr>
        <w:tc>
          <w:tcPr>
            <w:tcW w:w="895" w:type="pct"/>
            <w:tcBorders>
              <w:top w:val="single" w:sz="4" w:space="0" w:color="auto"/>
              <w:left w:val="single" w:sz="4" w:space="0" w:color="auto"/>
              <w:bottom w:val="single" w:sz="4" w:space="0" w:color="auto"/>
              <w:right w:val="single" w:sz="4" w:space="0" w:color="auto"/>
            </w:tcBorders>
            <w:vAlign w:val="center"/>
            <w:hideMark/>
          </w:tcPr>
          <w:p w14:paraId="7EC5FF0B" w14:textId="77777777" w:rsidR="00032E37" w:rsidRPr="002C665B" w:rsidRDefault="00032E37" w:rsidP="00024FE9">
            <w:pPr>
              <w:spacing w:line="276" w:lineRule="auto"/>
              <w:jc w:val="center"/>
              <w:rPr>
                <w:rFonts w:ascii="Times New Roman" w:eastAsia="標楷體" w:hAnsi="Times New Roman"/>
                <w:sz w:val="26"/>
                <w:szCs w:val="26"/>
              </w:rPr>
            </w:pPr>
            <w:r w:rsidRPr="002C665B">
              <w:rPr>
                <w:rFonts w:ascii="Times New Roman" w:eastAsia="標楷體" w:hAnsi="Times New Roman" w:hint="eastAsia"/>
                <w:sz w:val="26"/>
                <w:szCs w:val="26"/>
              </w:rPr>
              <w:lastRenderedPageBreak/>
              <w:t>廖美枝委員</w:t>
            </w:r>
          </w:p>
        </w:tc>
        <w:tc>
          <w:tcPr>
            <w:tcW w:w="1580" w:type="pct"/>
            <w:tcBorders>
              <w:top w:val="single" w:sz="4" w:space="0" w:color="auto"/>
              <w:left w:val="single" w:sz="4" w:space="0" w:color="auto"/>
              <w:bottom w:val="single" w:sz="4" w:space="0" w:color="auto"/>
              <w:right w:val="single" w:sz="4" w:space="0" w:color="auto"/>
            </w:tcBorders>
            <w:vAlign w:val="center"/>
            <w:hideMark/>
          </w:tcPr>
          <w:p w14:paraId="0CD643F6" w14:textId="4AD5564E" w:rsidR="00032E37" w:rsidRPr="002C665B" w:rsidRDefault="00032E37" w:rsidP="00032E37">
            <w:pPr>
              <w:spacing w:line="276" w:lineRule="auto"/>
              <w:jc w:val="both"/>
              <w:rPr>
                <w:rFonts w:ascii="Times New Roman" w:eastAsia="標楷體" w:hAnsi="Times New Roman"/>
                <w:sz w:val="26"/>
                <w:szCs w:val="26"/>
              </w:rPr>
            </w:pPr>
            <w:r w:rsidRPr="002C665B">
              <w:rPr>
                <w:rFonts w:ascii="Times New Roman" w:eastAsia="標楷體" w:hAnsi="Times New Roman" w:hint="eastAsia"/>
                <w:sz w:val="26"/>
                <w:szCs w:val="26"/>
              </w:rPr>
              <w:t>財團法人伊甸社會福利基金會視障服務發展處處長</w:t>
            </w:r>
          </w:p>
        </w:tc>
        <w:tc>
          <w:tcPr>
            <w:tcW w:w="2525" w:type="pct"/>
            <w:tcBorders>
              <w:top w:val="single" w:sz="4" w:space="0" w:color="auto"/>
              <w:left w:val="single" w:sz="4" w:space="0" w:color="auto"/>
              <w:bottom w:val="single" w:sz="4" w:space="0" w:color="auto"/>
              <w:right w:val="single" w:sz="4" w:space="0" w:color="auto"/>
            </w:tcBorders>
            <w:vAlign w:val="center"/>
            <w:hideMark/>
          </w:tcPr>
          <w:p w14:paraId="12F9DB42" w14:textId="77777777" w:rsidR="00032E37" w:rsidRPr="002C665B" w:rsidRDefault="00032E37" w:rsidP="00DC5F1A">
            <w:pPr>
              <w:jc w:val="both"/>
              <w:rPr>
                <w:rFonts w:ascii="Times New Roman" w:eastAsia="標楷體" w:hAnsi="Times New Roman"/>
                <w:sz w:val="26"/>
                <w:szCs w:val="26"/>
              </w:rPr>
            </w:pPr>
            <w:r w:rsidRPr="002C665B">
              <w:rPr>
                <w:rFonts w:ascii="Times New Roman" w:eastAsia="標楷體" w:hAnsi="Times New Roman" w:hint="eastAsia"/>
                <w:sz w:val="26"/>
                <w:szCs w:val="26"/>
              </w:rPr>
              <w:t>視障職業重建</w:t>
            </w:r>
          </w:p>
        </w:tc>
      </w:tr>
    </w:tbl>
    <w:p w14:paraId="5214E478" w14:textId="77777777" w:rsidR="00024FE9" w:rsidRPr="00FC4691" w:rsidRDefault="00024FE9" w:rsidP="00024FE9">
      <w:pPr>
        <w:jc w:val="both"/>
        <w:rPr>
          <w:rFonts w:ascii="Times New Roman" w:eastAsia="標楷體" w:hAnsi="Times New Roman"/>
          <w:sz w:val="26"/>
          <w:szCs w:val="26"/>
        </w:rPr>
      </w:pPr>
    </w:p>
    <w:p w14:paraId="743361A3" w14:textId="7190E2B1" w:rsidR="00024FE9" w:rsidRPr="00FC4691" w:rsidRDefault="00024FE9" w:rsidP="00060E8A">
      <w:pPr>
        <w:ind w:left="-85"/>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而依據身心障礙者權益保障法第</w:t>
      </w:r>
      <w:r w:rsidR="005A3949">
        <w:rPr>
          <w:rFonts w:ascii="Times New Roman" w:eastAsia="標楷體" w:hAnsi="Times New Roman" w:hint="eastAsia"/>
          <w:sz w:val="26"/>
          <w:szCs w:val="26"/>
        </w:rPr>
        <w:t>46</w:t>
      </w:r>
      <w:r w:rsidR="005A3949">
        <w:rPr>
          <w:rFonts w:ascii="Times New Roman" w:eastAsia="標楷體" w:hAnsi="Times New Roman" w:hint="eastAsia"/>
          <w:sz w:val="26"/>
          <w:szCs w:val="26"/>
        </w:rPr>
        <w:t>條之</w:t>
      </w:r>
      <w:r w:rsidR="005A3949">
        <w:rPr>
          <w:rFonts w:ascii="Times New Roman" w:eastAsia="標楷體" w:hAnsi="Times New Roman" w:hint="eastAsia"/>
          <w:sz w:val="26"/>
          <w:szCs w:val="26"/>
        </w:rPr>
        <w:t>1</w:t>
      </w:r>
      <w:r w:rsidRPr="00FC4691">
        <w:rPr>
          <w:rFonts w:ascii="Times New Roman" w:eastAsia="標楷體" w:hAnsi="Times New Roman" w:hint="eastAsia"/>
          <w:sz w:val="26"/>
          <w:szCs w:val="26"/>
        </w:rPr>
        <w:t>規定，「政府機關（構）及公營事業自行或委託辦理諮詢性電話服務工作，電話值機人數在十人以上者，除其他法規另有規定外，應進用視覺功能障礙者達電話值機人數十分之一以上。」據此，</w:t>
      </w:r>
      <w:r w:rsidR="00367CF6" w:rsidRPr="00FC4691">
        <w:rPr>
          <w:rFonts w:ascii="Times New Roman" w:eastAsia="標楷體" w:hAnsi="Times New Roman" w:hint="eastAsia"/>
          <w:sz w:val="26"/>
          <w:szCs w:val="26"/>
        </w:rPr>
        <w:t>A</w:t>
      </w:r>
      <w:r w:rsidR="00367CF6" w:rsidRPr="00FC4691">
        <w:rPr>
          <w:rFonts w:ascii="Times New Roman" w:eastAsia="標楷體" w:hAnsi="Times New Roman" w:hint="eastAsia"/>
          <w:sz w:val="26"/>
          <w:szCs w:val="26"/>
        </w:rPr>
        <w:t>單位</w:t>
      </w:r>
      <w:r w:rsidRPr="00FC4691">
        <w:rPr>
          <w:rFonts w:ascii="Times New Roman" w:eastAsia="標楷體" w:hAnsi="Times New Roman" w:hint="eastAsia"/>
          <w:sz w:val="26"/>
          <w:szCs w:val="26"/>
        </w:rPr>
        <w:t>於</w:t>
      </w:r>
      <w:r w:rsidRPr="00FC4691">
        <w:rPr>
          <w:rFonts w:ascii="Times New Roman" w:eastAsia="標楷體" w:hAnsi="Times New Roman" w:hint="eastAsia"/>
          <w:sz w:val="26"/>
          <w:szCs w:val="26"/>
        </w:rPr>
        <w:t>105</w:t>
      </w:r>
      <w:r w:rsidRPr="00FC4691">
        <w:rPr>
          <w:rFonts w:ascii="Times New Roman" w:eastAsia="標楷體" w:hAnsi="Times New Roman" w:hint="eastAsia"/>
          <w:sz w:val="26"/>
          <w:szCs w:val="26"/>
        </w:rPr>
        <w:t>年</w:t>
      </w:r>
      <w:r w:rsidRPr="00FC4691">
        <w:rPr>
          <w:rFonts w:ascii="Times New Roman" w:eastAsia="標楷體" w:hAnsi="Times New Roman" w:hint="eastAsia"/>
          <w:sz w:val="26"/>
          <w:szCs w:val="26"/>
        </w:rPr>
        <w:t>7</w:t>
      </w:r>
      <w:r w:rsidRPr="00FC4691">
        <w:rPr>
          <w:rFonts w:ascii="Times New Roman" w:eastAsia="標楷體" w:hAnsi="Times New Roman" w:hint="eastAsia"/>
          <w:sz w:val="26"/>
          <w:szCs w:val="26"/>
        </w:rPr>
        <w:t>月，話務值機人員計有</w:t>
      </w:r>
      <w:r w:rsidRPr="00FC4691">
        <w:rPr>
          <w:rFonts w:ascii="Times New Roman" w:eastAsia="標楷體" w:hAnsi="Times New Roman" w:hint="eastAsia"/>
          <w:sz w:val="26"/>
          <w:szCs w:val="26"/>
        </w:rPr>
        <w:t>31</w:t>
      </w:r>
      <w:r w:rsidRPr="00FC4691">
        <w:rPr>
          <w:rFonts w:ascii="Times New Roman" w:eastAsia="標楷體" w:hAnsi="Times New Roman" w:hint="eastAsia"/>
          <w:sz w:val="26"/>
          <w:szCs w:val="26"/>
        </w:rPr>
        <w:t>人，故應進用視障值機人員共</w:t>
      </w:r>
      <w:r w:rsidRPr="00FC4691">
        <w:rPr>
          <w:rFonts w:ascii="Times New Roman" w:eastAsia="標楷體" w:hAnsi="Times New Roman" w:hint="eastAsia"/>
          <w:sz w:val="26"/>
          <w:szCs w:val="26"/>
        </w:rPr>
        <w:t>4</w:t>
      </w:r>
      <w:r w:rsidRPr="00FC4691">
        <w:rPr>
          <w:rFonts w:ascii="Times New Roman" w:eastAsia="標楷體" w:hAnsi="Times New Roman" w:hint="eastAsia"/>
          <w:sz w:val="26"/>
          <w:szCs w:val="26"/>
        </w:rPr>
        <w:t>人，實際進用人數為</w:t>
      </w:r>
      <w:r w:rsidRPr="00FC4691">
        <w:rPr>
          <w:rFonts w:ascii="Times New Roman" w:eastAsia="標楷體" w:hAnsi="Times New Roman" w:hint="eastAsia"/>
          <w:sz w:val="26"/>
          <w:szCs w:val="26"/>
        </w:rPr>
        <w:t>1</w:t>
      </w:r>
      <w:r w:rsidRPr="00FC4691">
        <w:rPr>
          <w:rFonts w:ascii="Times New Roman" w:eastAsia="標楷體" w:hAnsi="Times New Roman" w:hint="eastAsia"/>
          <w:sz w:val="26"/>
          <w:szCs w:val="26"/>
        </w:rPr>
        <w:t>人，不足進用</w:t>
      </w:r>
      <w:r w:rsidRPr="00FC4691">
        <w:rPr>
          <w:rFonts w:ascii="Times New Roman" w:eastAsia="標楷體" w:hAnsi="Times New Roman" w:hint="eastAsia"/>
          <w:sz w:val="26"/>
          <w:szCs w:val="26"/>
        </w:rPr>
        <w:t>3</w:t>
      </w:r>
      <w:r w:rsidRPr="00FC4691">
        <w:rPr>
          <w:rFonts w:ascii="Times New Roman" w:eastAsia="標楷體" w:hAnsi="Times New Roman" w:hint="eastAsia"/>
          <w:sz w:val="26"/>
          <w:szCs w:val="26"/>
        </w:rPr>
        <w:t>人。而經本次輔導，單位除已於</w:t>
      </w:r>
      <w:r w:rsidRPr="00FC4691">
        <w:rPr>
          <w:rFonts w:ascii="Times New Roman" w:eastAsia="標楷體" w:hAnsi="Times New Roman" w:hint="eastAsia"/>
          <w:sz w:val="26"/>
          <w:szCs w:val="26"/>
        </w:rPr>
        <w:t>105</w:t>
      </w:r>
      <w:r w:rsidRPr="00FC4691">
        <w:rPr>
          <w:rFonts w:ascii="Times New Roman" w:eastAsia="標楷體" w:hAnsi="Times New Roman" w:hint="eastAsia"/>
          <w:sz w:val="26"/>
          <w:szCs w:val="26"/>
        </w:rPr>
        <w:t>年</w:t>
      </w:r>
      <w:r w:rsidRPr="00FC4691">
        <w:rPr>
          <w:rFonts w:ascii="Times New Roman" w:eastAsia="標楷體" w:hAnsi="Times New Roman" w:hint="eastAsia"/>
          <w:sz w:val="26"/>
          <w:szCs w:val="26"/>
        </w:rPr>
        <w:t>9</w:t>
      </w:r>
      <w:r w:rsidRPr="00FC4691">
        <w:rPr>
          <w:rFonts w:ascii="Times New Roman" w:eastAsia="標楷體" w:hAnsi="Times New Roman" w:hint="eastAsia"/>
          <w:sz w:val="26"/>
          <w:szCs w:val="26"/>
        </w:rPr>
        <w:t>月公告錄取</w:t>
      </w:r>
      <w:r w:rsidRPr="00FC4691">
        <w:rPr>
          <w:rFonts w:ascii="Times New Roman" w:eastAsia="標楷體" w:hAnsi="Times New Roman" w:hint="eastAsia"/>
          <w:sz w:val="26"/>
          <w:szCs w:val="26"/>
        </w:rPr>
        <w:t>3</w:t>
      </w:r>
      <w:r w:rsidRPr="00FC4691">
        <w:rPr>
          <w:rFonts w:ascii="Times New Roman" w:eastAsia="標楷體" w:hAnsi="Times New Roman" w:hint="eastAsia"/>
          <w:sz w:val="26"/>
          <w:szCs w:val="26"/>
        </w:rPr>
        <w:t>名視覺功能障礙之儲備人員外，並於</w:t>
      </w:r>
      <w:r w:rsidRPr="00FC4691">
        <w:rPr>
          <w:rFonts w:ascii="Times New Roman" w:eastAsia="標楷體" w:hAnsi="Times New Roman" w:hint="eastAsia"/>
          <w:sz w:val="26"/>
          <w:szCs w:val="26"/>
        </w:rPr>
        <w:t>11</w:t>
      </w:r>
      <w:r w:rsidRPr="00FC4691">
        <w:rPr>
          <w:rFonts w:ascii="Times New Roman" w:eastAsia="標楷體" w:hAnsi="Times New Roman" w:hint="eastAsia"/>
          <w:sz w:val="26"/>
          <w:szCs w:val="26"/>
        </w:rPr>
        <w:t>月先行核定</w:t>
      </w:r>
      <w:r w:rsidRPr="00FC4691">
        <w:rPr>
          <w:rFonts w:ascii="Times New Roman" w:eastAsia="標楷體" w:hAnsi="Times New Roman" w:hint="eastAsia"/>
          <w:sz w:val="26"/>
          <w:szCs w:val="26"/>
        </w:rPr>
        <w:t>2</w:t>
      </w:r>
      <w:r w:rsidRPr="00FC4691">
        <w:rPr>
          <w:rFonts w:ascii="Times New Roman" w:eastAsia="標楷體" w:hAnsi="Times New Roman" w:hint="eastAsia"/>
          <w:sz w:val="26"/>
          <w:szCs w:val="26"/>
        </w:rPr>
        <w:t>名儲備人員之進用，並通知其可擇期完成報到。</w:t>
      </w:r>
    </w:p>
    <w:p w14:paraId="7F3A324C" w14:textId="1CED8A7D" w:rsidR="00060E8A" w:rsidRPr="00FC4691" w:rsidRDefault="00024FE9" w:rsidP="00060E8A">
      <w:pPr>
        <w:ind w:left="-85"/>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本次輔導，會同擇定縣市—臺北市勞動力重建運用處共同辦理，邀請輔導專家諮詢小組委員，依其專業，分別就「視障值機軟、硬體友善環境規劃」、「友善職場環境規劃」、「教育訓練內容（含輔具測試）」、「視障員工管理與績效考評」等主題，合計進行</w:t>
      </w:r>
      <w:r w:rsidR="009142A0">
        <w:rPr>
          <w:rFonts w:ascii="Times New Roman" w:eastAsia="標楷體" w:hAnsi="Times New Roman" w:hint="eastAsia"/>
          <w:sz w:val="26"/>
          <w:szCs w:val="26"/>
        </w:rPr>
        <w:t>4</w:t>
      </w:r>
      <w:r w:rsidR="009142A0">
        <w:rPr>
          <w:rFonts w:ascii="Times New Roman" w:eastAsia="標楷體" w:hAnsi="Times New Roman" w:hint="eastAsia"/>
          <w:sz w:val="26"/>
          <w:szCs w:val="26"/>
        </w:rPr>
        <w:t>次現場訪視，並召開</w:t>
      </w:r>
      <w:r w:rsidR="009142A0">
        <w:rPr>
          <w:rFonts w:ascii="Times New Roman" w:eastAsia="標楷體" w:hAnsi="Times New Roman" w:hint="eastAsia"/>
          <w:sz w:val="26"/>
          <w:szCs w:val="26"/>
        </w:rPr>
        <w:t>4</w:t>
      </w:r>
      <w:r w:rsidRPr="00FC4691">
        <w:rPr>
          <w:rFonts w:ascii="Times New Roman" w:eastAsia="標楷體" w:hAnsi="Times New Roman" w:hint="eastAsia"/>
          <w:sz w:val="26"/>
          <w:szCs w:val="26"/>
        </w:rPr>
        <w:t>次輔導小組會議，期間，除擇定縣市臺北市勞動力重建運用處積極地居中協調並參與輔導外，受輔導單位</w:t>
      </w:r>
      <w:r w:rsidR="00367CF6" w:rsidRPr="00FC4691">
        <w:rPr>
          <w:rFonts w:ascii="Times New Roman" w:eastAsia="標楷體" w:hAnsi="Times New Roman" w:hint="eastAsia"/>
          <w:sz w:val="26"/>
          <w:szCs w:val="26"/>
        </w:rPr>
        <w:t>A</w:t>
      </w:r>
      <w:r w:rsidR="00367CF6" w:rsidRPr="00FC4691">
        <w:rPr>
          <w:rFonts w:ascii="Times New Roman" w:eastAsia="標楷體" w:hAnsi="Times New Roman" w:hint="eastAsia"/>
          <w:sz w:val="26"/>
          <w:szCs w:val="26"/>
        </w:rPr>
        <w:t>單位</w:t>
      </w:r>
      <w:r w:rsidR="001640DB" w:rsidRPr="00FC4691">
        <w:rPr>
          <w:rFonts w:ascii="Times New Roman" w:eastAsia="標楷體" w:hAnsi="Times New Roman" w:hint="eastAsia"/>
          <w:sz w:val="26"/>
          <w:szCs w:val="26"/>
        </w:rPr>
        <w:t>的積極改善與友善</w:t>
      </w:r>
      <w:r w:rsidRPr="00FC4691">
        <w:rPr>
          <w:rFonts w:ascii="Times New Roman" w:eastAsia="標楷體" w:hAnsi="Times New Roman" w:hint="eastAsia"/>
          <w:sz w:val="26"/>
          <w:szCs w:val="26"/>
        </w:rPr>
        <w:t>態度，亦是促成本次輔導成功的重要關鍵：</w:t>
      </w:r>
    </w:p>
    <w:p w14:paraId="54EB9ABB" w14:textId="33D9E42A" w:rsidR="00060E8A" w:rsidRPr="00FC4691" w:rsidRDefault="00060E8A" w:rsidP="00060E8A">
      <w:pPr>
        <w:pStyle w:val="a3"/>
        <w:numPr>
          <w:ilvl w:val="0"/>
          <w:numId w:val="34"/>
        </w:numPr>
        <w:ind w:leftChars="0" w:left="714" w:hanging="357"/>
        <w:jc w:val="both"/>
        <w:rPr>
          <w:rFonts w:ascii="Times New Roman" w:eastAsia="標楷體" w:hAnsi="Times New Roman"/>
          <w:sz w:val="26"/>
          <w:szCs w:val="26"/>
        </w:rPr>
      </w:pPr>
      <w:r w:rsidRPr="00FC4691">
        <w:rPr>
          <w:rFonts w:ascii="Times New Roman" w:eastAsia="標楷體" w:hAnsi="Times New Roman" w:hint="eastAsia"/>
          <w:sz w:val="26"/>
          <w:szCs w:val="26"/>
        </w:rPr>
        <w:t>擇定縣市臺北市積極的居中協調並參與輔導</w:t>
      </w:r>
    </w:p>
    <w:p w14:paraId="19957390" w14:textId="303C2D7E" w:rsidR="009073AF" w:rsidRPr="00FC4691" w:rsidRDefault="00060E8A" w:rsidP="008439FE">
      <w:pPr>
        <w:pStyle w:val="a3"/>
        <w:ind w:leftChars="197" w:left="473"/>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由於本年度將以重點輔導</w:t>
      </w:r>
      <w:r w:rsidR="009142A0">
        <w:rPr>
          <w:rFonts w:ascii="Times New Roman" w:eastAsia="標楷體" w:hAnsi="Times New Roman" w:hint="eastAsia"/>
          <w:sz w:val="26"/>
          <w:szCs w:val="26"/>
        </w:rPr>
        <w:t>1</w:t>
      </w:r>
      <w:r w:rsidRPr="00FC4691">
        <w:rPr>
          <w:rFonts w:ascii="Times New Roman" w:eastAsia="標楷體" w:hAnsi="Times New Roman" w:hint="eastAsia"/>
          <w:sz w:val="26"/>
          <w:szCs w:val="26"/>
        </w:rPr>
        <w:t>家未依身心障礙者權益保障法第</w:t>
      </w:r>
      <w:r w:rsidRPr="00FC4691">
        <w:rPr>
          <w:rFonts w:ascii="Times New Roman" w:eastAsia="標楷體" w:hAnsi="Times New Roman" w:hint="eastAsia"/>
          <w:sz w:val="26"/>
          <w:szCs w:val="26"/>
        </w:rPr>
        <w:t>46</w:t>
      </w:r>
      <w:r w:rsidRPr="00FC4691">
        <w:rPr>
          <w:rFonts w:ascii="Times New Roman" w:eastAsia="標楷體" w:hAnsi="Times New Roman" w:hint="eastAsia"/>
          <w:sz w:val="26"/>
          <w:szCs w:val="26"/>
        </w:rPr>
        <w:t>條之</w:t>
      </w:r>
      <w:r w:rsidRPr="00FC4691">
        <w:rPr>
          <w:rFonts w:ascii="Times New Roman" w:eastAsia="標楷體" w:hAnsi="Times New Roman" w:hint="eastAsia"/>
          <w:sz w:val="26"/>
          <w:szCs w:val="26"/>
        </w:rPr>
        <w:t>1</w:t>
      </w:r>
      <w:r w:rsidRPr="00FC4691">
        <w:rPr>
          <w:rFonts w:ascii="Times New Roman" w:eastAsia="標楷體" w:hAnsi="Times New Roman" w:hint="eastAsia"/>
          <w:sz w:val="26"/>
          <w:szCs w:val="26"/>
        </w:rPr>
        <w:t>規定，足額進用視障者擔任諮詢性電話服務工作之單位，改善其進用條件，並完成進用至少</w:t>
      </w:r>
      <w:r w:rsidRPr="00FC4691">
        <w:rPr>
          <w:rFonts w:ascii="Times New Roman" w:eastAsia="標楷體" w:hAnsi="Times New Roman" w:hint="eastAsia"/>
          <w:sz w:val="26"/>
          <w:szCs w:val="26"/>
        </w:rPr>
        <w:t>1</w:t>
      </w:r>
      <w:r w:rsidRPr="00FC4691">
        <w:rPr>
          <w:rFonts w:ascii="Times New Roman" w:eastAsia="標楷體" w:hAnsi="Times New Roman" w:hint="eastAsia"/>
          <w:sz w:val="26"/>
          <w:szCs w:val="26"/>
        </w:rPr>
        <w:t>名視障者擔任諮詢性電話服務</w:t>
      </w:r>
      <w:r w:rsidR="009073AF" w:rsidRPr="00FC4691">
        <w:rPr>
          <w:rFonts w:ascii="Times New Roman" w:eastAsia="標楷體" w:hAnsi="Times New Roman" w:hint="eastAsia"/>
          <w:sz w:val="26"/>
          <w:szCs w:val="26"/>
        </w:rPr>
        <w:t>工作，以發揮示範效果為主要目標。</w:t>
      </w:r>
    </w:p>
    <w:p w14:paraId="463EC611" w14:textId="7477442D" w:rsidR="009073AF" w:rsidRPr="00FC4691" w:rsidRDefault="00367CF6" w:rsidP="008439FE">
      <w:pPr>
        <w:pStyle w:val="a3"/>
        <w:ind w:leftChars="197" w:left="473"/>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為擇定本次之重點輔導單位，</w:t>
      </w:r>
      <w:r w:rsidR="00060E8A" w:rsidRPr="00FC4691">
        <w:rPr>
          <w:rFonts w:ascii="Times New Roman" w:eastAsia="標楷體" w:hAnsi="Times New Roman" w:hint="eastAsia"/>
          <w:sz w:val="26"/>
          <w:szCs w:val="26"/>
        </w:rPr>
        <w:t>臺北市勞動力重建運用處除結合本計畫「輔導專家諮詢小組」委員，分別辦</w:t>
      </w:r>
      <w:r w:rsidR="0078730B" w:rsidRPr="00FC4691">
        <w:rPr>
          <w:rFonts w:ascii="Times New Roman" w:eastAsia="標楷體" w:hAnsi="Times New Roman" w:hint="eastAsia"/>
          <w:sz w:val="26"/>
          <w:szCs w:val="26"/>
        </w:rPr>
        <w:t>理</w:t>
      </w:r>
      <w:r w:rsidR="009142A0">
        <w:rPr>
          <w:rFonts w:ascii="Times New Roman" w:eastAsia="標楷體" w:hAnsi="Times New Roman" w:hint="eastAsia"/>
          <w:sz w:val="26"/>
          <w:szCs w:val="26"/>
        </w:rPr>
        <w:t>3</w:t>
      </w:r>
      <w:r w:rsidR="0078730B" w:rsidRPr="00FC4691">
        <w:rPr>
          <w:rFonts w:ascii="Times New Roman" w:eastAsia="標楷體" w:hAnsi="Times New Roman" w:hint="eastAsia"/>
          <w:sz w:val="26"/>
          <w:szCs w:val="26"/>
        </w:rPr>
        <w:t>家值機單位之實地訪視外，亦藉由訪視之機會，督促其積極進用，因此促成</w:t>
      </w:r>
      <w:r w:rsidRPr="00FC4691">
        <w:rPr>
          <w:rFonts w:ascii="Times New Roman" w:eastAsia="標楷體" w:hAnsi="Times New Roman" w:hint="eastAsia"/>
          <w:sz w:val="26"/>
          <w:szCs w:val="26"/>
        </w:rPr>
        <w:t>A</w:t>
      </w:r>
      <w:r w:rsidRPr="00FC4691">
        <w:rPr>
          <w:rFonts w:ascii="Times New Roman" w:eastAsia="標楷體" w:hAnsi="Times New Roman" w:hint="eastAsia"/>
          <w:sz w:val="26"/>
          <w:szCs w:val="26"/>
        </w:rPr>
        <w:t>單位</w:t>
      </w:r>
      <w:r w:rsidR="0078730B" w:rsidRPr="00FC4691">
        <w:rPr>
          <w:rFonts w:ascii="Times New Roman" w:eastAsia="標楷體" w:hAnsi="Times New Roman" w:hint="eastAsia"/>
          <w:sz w:val="26"/>
          <w:szCs w:val="26"/>
        </w:rPr>
        <w:t>、</w:t>
      </w:r>
      <w:r w:rsidRPr="00FC4691">
        <w:rPr>
          <w:rFonts w:ascii="Times New Roman" w:eastAsia="標楷體" w:hAnsi="Times New Roman" w:hint="eastAsia"/>
          <w:sz w:val="26"/>
          <w:szCs w:val="26"/>
        </w:rPr>
        <w:t>B</w:t>
      </w:r>
      <w:r w:rsidRPr="00FC4691">
        <w:rPr>
          <w:rFonts w:ascii="Times New Roman" w:eastAsia="標楷體" w:hAnsi="Times New Roman" w:hint="eastAsia"/>
          <w:sz w:val="26"/>
          <w:szCs w:val="26"/>
        </w:rPr>
        <w:t>單位</w:t>
      </w:r>
      <w:r w:rsidR="0078730B" w:rsidRPr="00FC4691">
        <w:rPr>
          <w:rFonts w:ascii="Times New Roman" w:eastAsia="標楷體" w:hAnsi="Times New Roman" w:hint="eastAsia"/>
          <w:sz w:val="26"/>
          <w:szCs w:val="26"/>
        </w:rPr>
        <w:t>等單位，正式公告招募視</w:t>
      </w:r>
      <w:r w:rsidR="009073AF" w:rsidRPr="00FC4691">
        <w:rPr>
          <w:rFonts w:ascii="Times New Roman" w:eastAsia="標楷體" w:hAnsi="Times New Roman" w:hint="eastAsia"/>
          <w:sz w:val="26"/>
          <w:szCs w:val="26"/>
        </w:rPr>
        <w:t>障值機人員之求才訊息。其中，</w:t>
      </w:r>
      <w:r w:rsidRPr="00FC4691">
        <w:rPr>
          <w:rFonts w:ascii="Times New Roman" w:eastAsia="標楷體" w:hAnsi="Times New Roman" w:hint="eastAsia"/>
          <w:sz w:val="26"/>
          <w:szCs w:val="26"/>
        </w:rPr>
        <w:t>B</w:t>
      </w:r>
      <w:r w:rsidRPr="00FC4691">
        <w:rPr>
          <w:rFonts w:ascii="Times New Roman" w:eastAsia="標楷體" w:hAnsi="Times New Roman" w:hint="eastAsia"/>
          <w:sz w:val="26"/>
          <w:szCs w:val="26"/>
        </w:rPr>
        <w:t>單位</w:t>
      </w:r>
      <w:r w:rsidR="0078730B" w:rsidRPr="00FC4691">
        <w:rPr>
          <w:rFonts w:ascii="Times New Roman" w:eastAsia="標楷體" w:hAnsi="Times New Roman" w:hint="eastAsia"/>
          <w:sz w:val="26"/>
          <w:szCs w:val="26"/>
        </w:rPr>
        <w:t>於不久正式完成</w:t>
      </w:r>
      <w:r w:rsidR="009142A0">
        <w:rPr>
          <w:rFonts w:ascii="Times New Roman" w:eastAsia="標楷體" w:hAnsi="Times New Roman" w:hint="eastAsia"/>
          <w:sz w:val="26"/>
          <w:szCs w:val="26"/>
        </w:rPr>
        <w:t>1</w:t>
      </w:r>
      <w:r w:rsidR="0078730B" w:rsidRPr="00FC4691">
        <w:rPr>
          <w:rFonts w:ascii="Times New Roman" w:eastAsia="標楷體" w:hAnsi="Times New Roman" w:hint="eastAsia"/>
          <w:sz w:val="26"/>
          <w:szCs w:val="26"/>
        </w:rPr>
        <w:t>名視覺功能障礙者之進用。</w:t>
      </w:r>
      <w:r w:rsidR="009073AF" w:rsidRPr="00FC4691">
        <w:rPr>
          <w:rFonts w:ascii="Times New Roman" w:eastAsia="標楷體" w:hAnsi="Times New Roman" w:hint="eastAsia"/>
          <w:sz w:val="26"/>
          <w:szCs w:val="26"/>
        </w:rPr>
        <w:t>而</w:t>
      </w:r>
      <w:r w:rsidRPr="00FC4691">
        <w:rPr>
          <w:rFonts w:ascii="Times New Roman" w:eastAsia="標楷體" w:hAnsi="Times New Roman" w:hint="eastAsia"/>
          <w:sz w:val="26"/>
          <w:szCs w:val="26"/>
        </w:rPr>
        <w:t>A</w:t>
      </w:r>
      <w:r w:rsidRPr="00FC4691">
        <w:rPr>
          <w:rFonts w:ascii="Times New Roman" w:eastAsia="標楷體" w:hAnsi="Times New Roman" w:hint="eastAsia"/>
          <w:sz w:val="26"/>
          <w:szCs w:val="26"/>
        </w:rPr>
        <w:t>單位</w:t>
      </w:r>
      <w:r w:rsidR="0078730B" w:rsidRPr="00FC4691">
        <w:rPr>
          <w:rFonts w:ascii="Times New Roman" w:eastAsia="標楷體" w:hAnsi="Times New Roman" w:hint="eastAsia"/>
          <w:sz w:val="26"/>
          <w:szCs w:val="26"/>
        </w:rPr>
        <w:t>不但發布求才公告，更邀請本次輔導專家諮詢小組委員，參與視障人員之面試工作，此可謂是值機單位之一項創舉。</w:t>
      </w:r>
    </w:p>
    <w:p w14:paraId="19EE2A00" w14:textId="36B77274" w:rsidR="00A90E3A" w:rsidRPr="00FC4691" w:rsidRDefault="009073AF" w:rsidP="00317816">
      <w:pPr>
        <w:pStyle w:val="a3"/>
        <w:ind w:leftChars="197" w:left="473"/>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w:t>
      </w:r>
      <w:r w:rsidR="0078730B" w:rsidRPr="00FC4691">
        <w:rPr>
          <w:rFonts w:ascii="Times New Roman" w:eastAsia="標楷體" w:hAnsi="Times New Roman" w:hint="eastAsia"/>
          <w:sz w:val="26"/>
          <w:szCs w:val="26"/>
        </w:rPr>
        <w:t>而經擇定</w:t>
      </w:r>
      <w:r w:rsidR="00367CF6" w:rsidRPr="00FC4691">
        <w:rPr>
          <w:rFonts w:ascii="Times New Roman" w:eastAsia="標楷體" w:hAnsi="Times New Roman" w:hint="eastAsia"/>
          <w:sz w:val="26"/>
          <w:szCs w:val="26"/>
        </w:rPr>
        <w:t>A</w:t>
      </w:r>
      <w:r w:rsidR="00367CF6" w:rsidRPr="00FC4691">
        <w:rPr>
          <w:rFonts w:ascii="Times New Roman" w:eastAsia="標楷體" w:hAnsi="Times New Roman" w:hint="eastAsia"/>
          <w:sz w:val="26"/>
          <w:szCs w:val="26"/>
        </w:rPr>
        <w:t>單位</w:t>
      </w:r>
      <w:r w:rsidR="0078730B" w:rsidRPr="00FC4691">
        <w:rPr>
          <w:rFonts w:ascii="Times New Roman" w:eastAsia="標楷體" w:hAnsi="Times New Roman" w:hint="eastAsia"/>
          <w:sz w:val="26"/>
          <w:szCs w:val="26"/>
        </w:rPr>
        <w:t>為重點輔導單位後，由於錄取儲備之第一</w:t>
      </w:r>
      <w:r w:rsidR="00A90E3A" w:rsidRPr="00FC4691">
        <w:rPr>
          <w:rFonts w:ascii="Times New Roman" w:eastAsia="標楷體" w:hAnsi="Times New Roman" w:hint="eastAsia"/>
          <w:sz w:val="26"/>
          <w:szCs w:val="26"/>
        </w:rPr>
        <w:t>序位重度視覺功能障礙者，對於輔具與相關配套措施需求，較以往</w:t>
      </w:r>
      <w:r w:rsidR="00367CF6" w:rsidRPr="00FC4691">
        <w:rPr>
          <w:rFonts w:ascii="Times New Roman" w:eastAsia="標楷體" w:hAnsi="Times New Roman" w:hint="eastAsia"/>
          <w:sz w:val="26"/>
          <w:szCs w:val="26"/>
        </w:rPr>
        <w:t>A</w:t>
      </w:r>
      <w:r w:rsidR="00367CF6" w:rsidRPr="00FC4691">
        <w:rPr>
          <w:rFonts w:ascii="Times New Roman" w:eastAsia="標楷體" w:hAnsi="Times New Roman" w:hint="eastAsia"/>
          <w:sz w:val="26"/>
          <w:szCs w:val="26"/>
        </w:rPr>
        <w:t>單位</w:t>
      </w:r>
      <w:r w:rsidR="00A90E3A" w:rsidRPr="00FC4691">
        <w:rPr>
          <w:rFonts w:ascii="Times New Roman" w:eastAsia="標楷體" w:hAnsi="Times New Roman" w:hint="eastAsia"/>
          <w:sz w:val="26"/>
          <w:szCs w:val="26"/>
        </w:rPr>
        <w:t>進用之視障人員為高，故為能協助其連結各項輔助措施與資源，臺北市勞動力重建運用處除直接參</w:t>
      </w:r>
      <w:r w:rsidR="00060E8A" w:rsidRPr="00FC4691">
        <w:rPr>
          <w:rFonts w:ascii="Times New Roman" w:eastAsia="標楷體" w:hAnsi="Times New Roman" w:hint="eastAsia"/>
          <w:sz w:val="26"/>
          <w:szCs w:val="26"/>
        </w:rPr>
        <w:t>與現場輔導工作外，也藉由相關資源訊息的提供與連結，確實協助受輔導單位降低進用疑慮，而這也成為成功輔導的重要關鍵之一。</w:t>
      </w:r>
    </w:p>
    <w:p w14:paraId="489755C3" w14:textId="640E6C45" w:rsidR="00A90E3A" w:rsidRPr="00FC4691" w:rsidRDefault="00060E8A" w:rsidP="00060E8A">
      <w:pPr>
        <w:pStyle w:val="a3"/>
        <w:numPr>
          <w:ilvl w:val="0"/>
          <w:numId w:val="34"/>
        </w:numPr>
        <w:ind w:leftChars="0" w:left="714" w:hanging="357"/>
        <w:jc w:val="both"/>
        <w:rPr>
          <w:rFonts w:ascii="Times New Roman" w:eastAsia="標楷體" w:hAnsi="Times New Roman"/>
          <w:sz w:val="26"/>
          <w:szCs w:val="26"/>
        </w:rPr>
      </w:pPr>
      <w:r w:rsidRPr="00FC4691">
        <w:rPr>
          <w:rFonts w:ascii="Times New Roman" w:eastAsia="標楷體" w:hAnsi="Times New Roman" w:hint="eastAsia"/>
          <w:sz w:val="26"/>
          <w:szCs w:val="26"/>
        </w:rPr>
        <w:t>受輔導單位</w:t>
      </w:r>
      <w:r w:rsidR="00367CF6" w:rsidRPr="00FC4691">
        <w:rPr>
          <w:rFonts w:ascii="Times New Roman" w:eastAsia="標楷體" w:hAnsi="Times New Roman" w:hint="eastAsia"/>
          <w:sz w:val="26"/>
          <w:szCs w:val="26"/>
        </w:rPr>
        <w:t>A</w:t>
      </w:r>
      <w:r w:rsidR="00367CF6" w:rsidRPr="00FC4691">
        <w:rPr>
          <w:rFonts w:ascii="Times New Roman" w:eastAsia="標楷體" w:hAnsi="Times New Roman" w:hint="eastAsia"/>
          <w:sz w:val="26"/>
          <w:szCs w:val="26"/>
        </w:rPr>
        <w:t>單位</w:t>
      </w:r>
      <w:r w:rsidRPr="00FC4691">
        <w:rPr>
          <w:rFonts w:ascii="Times New Roman" w:eastAsia="標楷體" w:hAnsi="Times New Roman" w:hint="eastAsia"/>
          <w:sz w:val="26"/>
          <w:szCs w:val="26"/>
        </w:rPr>
        <w:t>的積極改善與友善態度</w:t>
      </w:r>
    </w:p>
    <w:p w14:paraId="59FE0D8A" w14:textId="02BC9D66" w:rsidR="00F364D7" w:rsidRPr="00FC4691" w:rsidRDefault="00A90E3A" w:rsidP="008439FE">
      <w:pPr>
        <w:pStyle w:val="a3"/>
        <w:ind w:leftChars="197" w:left="473"/>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w:t>
      </w:r>
      <w:r w:rsidR="00060E8A" w:rsidRPr="00FC4691">
        <w:rPr>
          <w:rFonts w:ascii="Times New Roman" w:eastAsia="標楷體" w:hAnsi="Times New Roman" w:hint="eastAsia"/>
          <w:sz w:val="26"/>
          <w:szCs w:val="26"/>
        </w:rPr>
        <w:t>對於值機單位而言，為能提供視覺功</w:t>
      </w:r>
      <w:r w:rsidR="00F364D7" w:rsidRPr="00FC4691">
        <w:rPr>
          <w:rFonts w:ascii="Times New Roman" w:eastAsia="標楷體" w:hAnsi="Times New Roman" w:hint="eastAsia"/>
          <w:sz w:val="26"/>
          <w:szCs w:val="26"/>
        </w:rPr>
        <w:t>能障礙者友善的職場環境，往往會有諸多的顧慮與擔心，尤其當進用的視</w:t>
      </w:r>
      <w:r w:rsidR="00060E8A" w:rsidRPr="00FC4691">
        <w:rPr>
          <w:rFonts w:ascii="Times New Roman" w:eastAsia="標楷體" w:hAnsi="Times New Roman" w:hint="eastAsia"/>
          <w:sz w:val="26"/>
          <w:szCs w:val="26"/>
        </w:rPr>
        <w:t>障者需要輔具或相</w:t>
      </w:r>
      <w:r w:rsidR="00F364D7" w:rsidRPr="00FC4691">
        <w:rPr>
          <w:rFonts w:ascii="Times New Roman" w:eastAsia="標楷體" w:hAnsi="Times New Roman" w:hint="eastAsia"/>
          <w:sz w:val="26"/>
          <w:szCs w:val="26"/>
        </w:rPr>
        <w:t>關配套的支持協助時，這樣的擔心更常常成為進用單位卻步的原因。而以本次重點輔導的</w:t>
      </w:r>
      <w:r w:rsidR="00367CF6" w:rsidRPr="00FC4691">
        <w:rPr>
          <w:rFonts w:ascii="Times New Roman" w:eastAsia="標楷體" w:hAnsi="Times New Roman" w:hint="eastAsia"/>
          <w:sz w:val="26"/>
          <w:szCs w:val="26"/>
        </w:rPr>
        <w:t>A</w:t>
      </w:r>
      <w:r w:rsidR="00367CF6" w:rsidRPr="00FC4691">
        <w:rPr>
          <w:rFonts w:ascii="Times New Roman" w:eastAsia="標楷體" w:hAnsi="Times New Roman" w:hint="eastAsia"/>
          <w:sz w:val="26"/>
          <w:szCs w:val="26"/>
        </w:rPr>
        <w:lastRenderedPageBreak/>
        <w:t>單位</w:t>
      </w:r>
      <w:r w:rsidR="00060E8A" w:rsidRPr="00FC4691">
        <w:rPr>
          <w:rFonts w:ascii="Times New Roman" w:eastAsia="標楷體" w:hAnsi="Times New Roman" w:hint="eastAsia"/>
          <w:sz w:val="26"/>
          <w:szCs w:val="26"/>
        </w:rPr>
        <w:t>來說，輔導初期已確認，錄取之儲備人員第一順位，為重度之</w:t>
      </w:r>
      <w:r w:rsidR="00F364D7" w:rsidRPr="00FC4691">
        <w:rPr>
          <w:rFonts w:ascii="Times New Roman" w:eastAsia="標楷體" w:hAnsi="Times New Roman" w:hint="eastAsia"/>
          <w:sz w:val="26"/>
          <w:szCs w:val="26"/>
        </w:rPr>
        <w:t>視覺功能障礙者，這對用人單位而言，在以往未有進用類似障礙程度之視障者經驗狀況下，無疑是個莫大的挑戰。然則，從輔導過程，</w:t>
      </w:r>
      <w:r w:rsidR="00367CF6" w:rsidRPr="00FC4691">
        <w:rPr>
          <w:rFonts w:ascii="Times New Roman" w:eastAsia="標楷體" w:hAnsi="Times New Roman" w:hint="eastAsia"/>
          <w:sz w:val="26"/>
          <w:szCs w:val="26"/>
        </w:rPr>
        <w:t>A</w:t>
      </w:r>
      <w:r w:rsidR="00367CF6" w:rsidRPr="00FC4691">
        <w:rPr>
          <w:rFonts w:ascii="Times New Roman" w:eastAsia="標楷體" w:hAnsi="Times New Roman" w:hint="eastAsia"/>
          <w:sz w:val="26"/>
          <w:szCs w:val="26"/>
        </w:rPr>
        <w:t>單位</w:t>
      </w:r>
      <w:r w:rsidR="00F364D7" w:rsidRPr="00FC4691">
        <w:rPr>
          <w:rFonts w:ascii="Times New Roman" w:eastAsia="標楷體" w:hAnsi="Times New Roman" w:hint="eastAsia"/>
          <w:sz w:val="26"/>
          <w:szCs w:val="26"/>
        </w:rPr>
        <w:t>積極</w:t>
      </w:r>
      <w:r w:rsidR="00060E8A" w:rsidRPr="00FC4691">
        <w:rPr>
          <w:rFonts w:ascii="Times New Roman" w:eastAsia="標楷體" w:hAnsi="Times New Roman" w:hint="eastAsia"/>
          <w:sz w:val="26"/>
          <w:szCs w:val="26"/>
        </w:rPr>
        <w:t>參考委員建議，改善硬體環境的無障礙設施，到協助職務再設計人員進行擴視軟體與螢幕閱讀軟體的測試，甚至為配合輔具的安裝，排除各種困難，為該名重度視覺功能障礙者安排固定座位，並提供</w:t>
      </w:r>
      <w:r w:rsidR="00060E8A" w:rsidRPr="00FC4691">
        <w:rPr>
          <w:rFonts w:ascii="Times New Roman" w:eastAsia="標楷體" w:hAnsi="Times New Roman" w:hint="eastAsia"/>
          <w:sz w:val="26"/>
          <w:szCs w:val="26"/>
        </w:rPr>
        <w:t>22</w:t>
      </w:r>
      <w:r w:rsidR="00060E8A" w:rsidRPr="00FC4691">
        <w:rPr>
          <w:rFonts w:ascii="Times New Roman" w:eastAsia="標楷體" w:hAnsi="Times New Roman" w:hint="eastAsia"/>
          <w:sz w:val="26"/>
          <w:szCs w:val="26"/>
        </w:rPr>
        <w:t>吋之大尺寸</w:t>
      </w:r>
      <w:r w:rsidR="00F364D7" w:rsidRPr="00FC4691">
        <w:rPr>
          <w:rFonts w:ascii="Times New Roman" w:eastAsia="標楷體" w:hAnsi="Times New Roman" w:hint="eastAsia"/>
          <w:sz w:val="26"/>
          <w:szCs w:val="26"/>
        </w:rPr>
        <w:t>螢幕，以方便其電腦的使用與操作。更值得一提的，在確認將通知該名視</w:t>
      </w:r>
      <w:r w:rsidR="00060E8A" w:rsidRPr="00FC4691">
        <w:rPr>
          <w:rFonts w:ascii="Times New Roman" w:eastAsia="標楷體" w:hAnsi="Times New Roman" w:hint="eastAsia"/>
          <w:sz w:val="26"/>
          <w:szCs w:val="26"/>
        </w:rPr>
        <w:t>障者報到後，職場亦參酌委員建議，主動於辦公室內宣達將進用重度視障者之訊息，並鼓勵能給予同理與協助，這些都是頗令人稱許的友善努力，而我們也相信，在這樣的友善態度與氛圍下，對於該名</w:t>
      </w:r>
      <w:r w:rsidR="00F364D7" w:rsidRPr="00FC4691">
        <w:rPr>
          <w:rFonts w:ascii="Times New Roman" w:eastAsia="標楷體" w:hAnsi="Times New Roman" w:hint="eastAsia"/>
          <w:sz w:val="26"/>
          <w:szCs w:val="26"/>
        </w:rPr>
        <w:t>視</w:t>
      </w:r>
      <w:r w:rsidR="00060E8A" w:rsidRPr="00FC4691">
        <w:rPr>
          <w:rFonts w:ascii="Times New Roman" w:eastAsia="標楷體" w:hAnsi="Times New Roman" w:hint="eastAsia"/>
          <w:sz w:val="26"/>
          <w:szCs w:val="26"/>
        </w:rPr>
        <w:t>障人員報到後的適應，必然有相當的助益。</w:t>
      </w:r>
    </w:p>
    <w:p w14:paraId="22739B3C" w14:textId="77777777" w:rsidR="00F364D7" w:rsidRPr="00FC4691" w:rsidRDefault="00060E8A" w:rsidP="00060E8A">
      <w:pPr>
        <w:pStyle w:val="a3"/>
        <w:numPr>
          <w:ilvl w:val="0"/>
          <w:numId w:val="34"/>
        </w:numPr>
        <w:ind w:leftChars="0" w:left="714" w:hanging="357"/>
        <w:jc w:val="both"/>
        <w:rPr>
          <w:rFonts w:ascii="Times New Roman" w:eastAsia="標楷體" w:hAnsi="Times New Roman"/>
          <w:sz w:val="26"/>
          <w:szCs w:val="26"/>
        </w:rPr>
      </w:pPr>
      <w:r w:rsidRPr="00FC4691">
        <w:rPr>
          <w:rFonts w:ascii="Times New Roman" w:eastAsia="標楷體" w:hAnsi="Times New Roman" w:hint="eastAsia"/>
          <w:sz w:val="26"/>
          <w:szCs w:val="26"/>
        </w:rPr>
        <w:t>「輔導專家諮詢小組」委員的滾動式協助</w:t>
      </w:r>
    </w:p>
    <w:p w14:paraId="13F1668D" w14:textId="735C3FD1" w:rsidR="00F364D7" w:rsidRPr="00FC4691" w:rsidRDefault="00F364D7" w:rsidP="008439FE">
      <w:pPr>
        <w:pStyle w:val="a3"/>
        <w:ind w:leftChars="197" w:left="473"/>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w:t>
      </w:r>
      <w:r w:rsidR="00060E8A" w:rsidRPr="00FC4691">
        <w:rPr>
          <w:rFonts w:ascii="Times New Roman" w:eastAsia="標楷體" w:hAnsi="Times New Roman" w:hint="eastAsia"/>
          <w:sz w:val="26"/>
          <w:szCs w:val="26"/>
        </w:rPr>
        <w:t>對於用人單位而言，依其實際的困難，提供具體的解決策略與建議，甚至能根據持續變動的需求，給予調整的輔導協助，這才是最實際且有幫助的輔導模式。而本次的輔導設計，從最初的「值機單位一般性的困難設定」，到實際訪視後，因應</w:t>
      </w:r>
      <w:r w:rsidR="00367CF6" w:rsidRPr="00FC4691">
        <w:rPr>
          <w:rFonts w:ascii="Times New Roman" w:eastAsia="標楷體" w:hAnsi="Times New Roman" w:hint="eastAsia"/>
          <w:sz w:val="26"/>
          <w:szCs w:val="26"/>
        </w:rPr>
        <w:t>A</w:t>
      </w:r>
      <w:r w:rsidR="00367CF6" w:rsidRPr="00FC4691">
        <w:rPr>
          <w:rFonts w:ascii="Times New Roman" w:eastAsia="標楷體" w:hAnsi="Times New Roman" w:hint="eastAsia"/>
          <w:sz w:val="26"/>
          <w:szCs w:val="26"/>
        </w:rPr>
        <w:t>單位</w:t>
      </w:r>
      <w:r w:rsidR="00060E8A" w:rsidRPr="00FC4691">
        <w:rPr>
          <w:rFonts w:ascii="Times New Roman" w:eastAsia="標楷體" w:hAnsi="Times New Roman" w:hint="eastAsia"/>
          <w:sz w:val="26"/>
          <w:szCs w:val="26"/>
        </w:rPr>
        <w:t>可能進用重度視障者的實際需求，而進行輔導內容的調整，甚至期間更實際透過專業人員的輔具測試，邀請輔導委員現場給予指導與建議，這些都是本次輔導工作相當重要的特色，而也由於這樣的滾動式輔導模式，讓用人單位最實際的困難與問題，得以獲得立即性的處理與建議，這對於降低用人單位的疑慮，必然有相當大的幫助。</w:t>
      </w:r>
    </w:p>
    <w:p w14:paraId="0841A30A" w14:textId="5F1981FB" w:rsidR="0006377A" w:rsidRPr="00FC4691" w:rsidRDefault="00902F84" w:rsidP="008439FE">
      <w:pPr>
        <w:pStyle w:val="a3"/>
        <w:ind w:leftChars="197" w:left="473"/>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w:t>
      </w:r>
      <w:r w:rsidR="0006377A" w:rsidRPr="00FC4691">
        <w:rPr>
          <w:rFonts w:ascii="Times New Roman" w:eastAsia="標楷體" w:hAnsi="Times New Roman" w:hint="eastAsia"/>
          <w:sz w:val="26"/>
          <w:szCs w:val="26"/>
        </w:rPr>
        <w:t>而綜觀本次的成功輔導歷程，我們可具體歸納以下策略，供您在進用視障者從事值機工作時參考：</w:t>
      </w:r>
    </w:p>
    <w:p w14:paraId="3DFD5B67" w14:textId="442F1940" w:rsidR="0006377A" w:rsidRPr="00FC4691" w:rsidRDefault="0006377A" w:rsidP="00902F84">
      <w:pPr>
        <w:pStyle w:val="a3"/>
        <w:numPr>
          <w:ilvl w:val="0"/>
          <w:numId w:val="35"/>
        </w:numPr>
        <w:ind w:leftChars="0" w:left="839" w:hanging="357"/>
        <w:jc w:val="both"/>
        <w:rPr>
          <w:rFonts w:ascii="Times New Roman" w:eastAsia="標楷體" w:hAnsi="Times New Roman"/>
          <w:sz w:val="26"/>
          <w:szCs w:val="26"/>
        </w:rPr>
      </w:pPr>
      <w:r w:rsidRPr="00FC4691">
        <w:rPr>
          <w:rFonts w:ascii="Times New Roman" w:eastAsia="標楷體" w:hAnsi="Times New Roman" w:hint="eastAsia"/>
          <w:sz w:val="26"/>
          <w:szCs w:val="26"/>
        </w:rPr>
        <w:t>關於徵才</w:t>
      </w:r>
    </w:p>
    <w:p w14:paraId="137B95FD" w14:textId="77777777" w:rsidR="004A64DE" w:rsidRPr="00FC4691" w:rsidRDefault="0006377A" w:rsidP="004A64DE">
      <w:pPr>
        <w:pStyle w:val="a3"/>
        <w:numPr>
          <w:ilvl w:val="0"/>
          <w:numId w:val="38"/>
        </w:numPr>
        <w:ind w:leftChars="0"/>
        <w:jc w:val="both"/>
        <w:rPr>
          <w:rFonts w:ascii="Times New Roman" w:eastAsia="標楷體" w:hAnsi="Times New Roman"/>
          <w:sz w:val="26"/>
          <w:szCs w:val="26"/>
        </w:rPr>
      </w:pPr>
      <w:r w:rsidRPr="00FC4691">
        <w:rPr>
          <w:rFonts w:ascii="Times New Roman" w:eastAsia="標楷體" w:hAnsi="Times New Roman" w:hint="eastAsia"/>
          <w:sz w:val="26"/>
          <w:szCs w:val="26"/>
        </w:rPr>
        <w:t>除透過既有管道發布徵才訊息外，亦主動與縣市政府職業重建窗口、視障單位等聯繫</w:t>
      </w:r>
      <w:r w:rsidR="004A64DE" w:rsidRPr="00FC4691">
        <w:rPr>
          <w:rFonts w:ascii="Times New Roman" w:eastAsia="標楷體" w:hAnsi="Times New Roman" w:hint="eastAsia"/>
          <w:sz w:val="26"/>
          <w:szCs w:val="26"/>
        </w:rPr>
        <w:t>，請其協助推介適合人選。</w:t>
      </w:r>
    </w:p>
    <w:p w14:paraId="5C5CA45D" w14:textId="5FEC2453" w:rsidR="0006377A" w:rsidRPr="00FC4691" w:rsidRDefault="004A64DE" w:rsidP="004A64DE">
      <w:pPr>
        <w:pStyle w:val="a3"/>
        <w:numPr>
          <w:ilvl w:val="0"/>
          <w:numId w:val="38"/>
        </w:numPr>
        <w:ind w:leftChars="0"/>
        <w:jc w:val="both"/>
        <w:rPr>
          <w:rFonts w:ascii="Times New Roman" w:eastAsia="標楷體" w:hAnsi="Times New Roman"/>
          <w:sz w:val="26"/>
          <w:szCs w:val="26"/>
        </w:rPr>
      </w:pPr>
      <w:r w:rsidRPr="00FC4691">
        <w:rPr>
          <w:rFonts w:ascii="Times New Roman" w:eastAsia="標楷體" w:hAnsi="Times New Roman" w:hint="eastAsia"/>
          <w:sz w:val="26"/>
          <w:szCs w:val="26"/>
        </w:rPr>
        <w:t>邀請視障就業相關領域專家，參與</w:t>
      </w:r>
      <w:r w:rsidR="0006377A" w:rsidRPr="00FC4691">
        <w:rPr>
          <w:rFonts w:ascii="Times New Roman" w:eastAsia="標楷體" w:hAnsi="Times New Roman" w:hint="eastAsia"/>
          <w:sz w:val="26"/>
          <w:szCs w:val="26"/>
        </w:rPr>
        <w:t>視障人員面試工作</w:t>
      </w:r>
      <w:r w:rsidRPr="00FC4691">
        <w:rPr>
          <w:rFonts w:ascii="Times New Roman" w:eastAsia="標楷體" w:hAnsi="Times New Roman" w:hint="eastAsia"/>
          <w:sz w:val="26"/>
          <w:szCs w:val="26"/>
        </w:rPr>
        <w:t>，提供甄</w:t>
      </w:r>
      <w:r w:rsidR="0006377A" w:rsidRPr="00FC4691">
        <w:rPr>
          <w:rFonts w:ascii="Times New Roman" w:eastAsia="標楷體" w:hAnsi="Times New Roman" w:hint="eastAsia"/>
          <w:sz w:val="26"/>
          <w:szCs w:val="26"/>
        </w:rPr>
        <w:t>選之專業建議</w:t>
      </w:r>
      <w:r w:rsidRPr="00FC4691">
        <w:rPr>
          <w:rFonts w:ascii="Times New Roman" w:eastAsia="標楷體" w:hAnsi="Times New Roman" w:hint="eastAsia"/>
          <w:sz w:val="26"/>
          <w:szCs w:val="26"/>
        </w:rPr>
        <w:t>。</w:t>
      </w:r>
    </w:p>
    <w:p w14:paraId="4F0A8972" w14:textId="65CB52A9" w:rsidR="0006377A" w:rsidRPr="00FC4691" w:rsidRDefault="0006377A" w:rsidP="00902F84">
      <w:pPr>
        <w:pStyle w:val="a3"/>
        <w:numPr>
          <w:ilvl w:val="0"/>
          <w:numId w:val="35"/>
        </w:numPr>
        <w:ind w:leftChars="0" w:left="839" w:hanging="357"/>
        <w:jc w:val="both"/>
        <w:rPr>
          <w:rFonts w:ascii="Times New Roman" w:eastAsia="標楷體" w:hAnsi="Times New Roman"/>
          <w:sz w:val="26"/>
          <w:szCs w:val="26"/>
        </w:rPr>
      </w:pPr>
      <w:r w:rsidRPr="00FC4691">
        <w:rPr>
          <w:rFonts w:ascii="Times New Roman" w:eastAsia="標楷體" w:hAnsi="Times New Roman" w:hint="eastAsia"/>
          <w:sz w:val="26"/>
          <w:szCs w:val="26"/>
        </w:rPr>
        <w:t>對於進用準備</w:t>
      </w:r>
    </w:p>
    <w:p w14:paraId="1C4B19A6" w14:textId="31836897" w:rsidR="0006377A" w:rsidRPr="00FC4691" w:rsidRDefault="0006377A" w:rsidP="004A64DE">
      <w:pPr>
        <w:pStyle w:val="a3"/>
        <w:numPr>
          <w:ilvl w:val="0"/>
          <w:numId w:val="39"/>
        </w:numPr>
        <w:ind w:leftChars="0"/>
        <w:jc w:val="both"/>
        <w:rPr>
          <w:rFonts w:ascii="Times New Roman" w:eastAsia="標楷體" w:hAnsi="Times New Roman"/>
          <w:sz w:val="26"/>
          <w:szCs w:val="26"/>
        </w:rPr>
      </w:pPr>
      <w:r w:rsidRPr="00FC4691">
        <w:rPr>
          <w:rFonts w:ascii="Times New Roman" w:eastAsia="標楷體" w:hAnsi="Times New Roman" w:hint="eastAsia"/>
          <w:sz w:val="26"/>
          <w:szCs w:val="26"/>
        </w:rPr>
        <w:t>依據擬進用之視障者視力特質，邀請</w:t>
      </w:r>
      <w:r w:rsidR="004A64DE" w:rsidRPr="00FC4691">
        <w:rPr>
          <w:rFonts w:ascii="Times New Roman" w:eastAsia="標楷體" w:hAnsi="Times New Roman" w:hint="eastAsia"/>
          <w:sz w:val="26"/>
          <w:szCs w:val="26"/>
        </w:rPr>
        <w:t>視障定向行動相關領域專家，針對公共空間之硬體環境，提供改善建議。</w:t>
      </w:r>
    </w:p>
    <w:p w14:paraId="300C472B" w14:textId="62DA6530" w:rsidR="0006377A" w:rsidRPr="00FC4691" w:rsidRDefault="0006377A" w:rsidP="004A64DE">
      <w:pPr>
        <w:pStyle w:val="a3"/>
        <w:numPr>
          <w:ilvl w:val="0"/>
          <w:numId w:val="39"/>
        </w:numPr>
        <w:ind w:leftChars="0"/>
        <w:jc w:val="both"/>
        <w:rPr>
          <w:rFonts w:ascii="Times New Roman" w:eastAsia="標楷體" w:hAnsi="Times New Roman"/>
          <w:sz w:val="26"/>
          <w:szCs w:val="26"/>
        </w:rPr>
      </w:pPr>
      <w:r w:rsidRPr="00FC4691">
        <w:rPr>
          <w:rFonts w:ascii="Times New Roman" w:eastAsia="標楷體" w:hAnsi="Times New Roman" w:hint="eastAsia"/>
          <w:sz w:val="26"/>
          <w:szCs w:val="26"/>
        </w:rPr>
        <w:t>對於擬進用之視障者，若有輔具使用或無障礙操作值機系統需求，於</w:t>
      </w:r>
      <w:r w:rsidR="008439FE" w:rsidRPr="00FC4691">
        <w:rPr>
          <w:rFonts w:ascii="Times New Roman" w:eastAsia="標楷體" w:hAnsi="Times New Roman" w:hint="eastAsia"/>
          <w:sz w:val="26"/>
          <w:szCs w:val="26"/>
        </w:rPr>
        <w:t>正式</w:t>
      </w:r>
      <w:r w:rsidRPr="00FC4691">
        <w:rPr>
          <w:rFonts w:ascii="Times New Roman" w:eastAsia="標楷體" w:hAnsi="Times New Roman" w:hint="eastAsia"/>
          <w:sz w:val="26"/>
          <w:szCs w:val="26"/>
        </w:rPr>
        <w:t>報到前，連結職務再設計服務，協助進行相關輔具</w:t>
      </w:r>
      <w:r w:rsidR="00C50D39" w:rsidRPr="00FC4691">
        <w:rPr>
          <w:rFonts w:ascii="Times New Roman" w:eastAsia="標楷體" w:hAnsi="Times New Roman" w:hint="eastAsia"/>
          <w:sz w:val="26"/>
          <w:szCs w:val="26"/>
        </w:rPr>
        <w:t>（如螢幕閱讀軟體、擴視軟體、放大滑鼠、擴視機等）</w:t>
      </w:r>
      <w:r w:rsidRPr="00FC4691">
        <w:rPr>
          <w:rFonts w:ascii="Times New Roman" w:eastAsia="標楷體" w:hAnsi="Times New Roman" w:hint="eastAsia"/>
          <w:sz w:val="26"/>
          <w:szCs w:val="26"/>
        </w:rPr>
        <w:t>與系統操作測試</w:t>
      </w:r>
      <w:r w:rsidR="00C50D39" w:rsidRPr="00FC4691">
        <w:rPr>
          <w:rFonts w:ascii="Times New Roman" w:eastAsia="標楷體" w:hAnsi="Times New Roman" w:hint="eastAsia"/>
          <w:sz w:val="26"/>
          <w:szCs w:val="26"/>
        </w:rPr>
        <w:t>（建議測試方式，以擬進用之視障者慣用者優先</w:t>
      </w:r>
      <w:r w:rsidR="00FD7B8F" w:rsidRPr="00FC4691">
        <w:rPr>
          <w:rFonts w:ascii="Times New Roman" w:eastAsia="標楷體" w:hAnsi="Times New Roman" w:hint="eastAsia"/>
          <w:sz w:val="26"/>
          <w:szCs w:val="26"/>
        </w:rPr>
        <w:t>，</w:t>
      </w:r>
      <w:r w:rsidR="00C50D39" w:rsidRPr="00FC4691">
        <w:rPr>
          <w:rFonts w:ascii="Times New Roman" w:eastAsia="標楷體" w:hAnsi="Times New Roman" w:hint="eastAsia"/>
          <w:sz w:val="26"/>
          <w:szCs w:val="26"/>
        </w:rPr>
        <w:t>且</w:t>
      </w:r>
      <w:r w:rsidR="008439FE" w:rsidRPr="00FC4691">
        <w:rPr>
          <w:rFonts w:ascii="Times New Roman" w:eastAsia="標楷體" w:hAnsi="Times New Roman" w:hint="eastAsia"/>
          <w:sz w:val="26"/>
          <w:szCs w:val="26"/>
        </w:rPr>
        <w:t>由專業人員進行各操作細節之</w:t>
      </w:r>
      <w:r w:rsidR="00C50D39" w:rsidRPr="00FC4691">
        <w:rPr>
          <w:rFonts w:ascii="Times New Roman" w:eastAsia="標楷體" w:hAnsi="Times New Roman" w:hint="eastAsia"/>
          <w:sz w:val="26"/>
          <w:szCs w:val="26"/>
        </w:rPr>
        <w:t>測試），</w:t>
      </w:r>
      <w:r w:rsidR="00FD7B8F" w:rsidRPr="00FC4691">
        <w:rPr>
          <w:rFonts w:ascii="Times New Roman" w:eastAsia="標楷體" w:hAnsi="Times New Roman" w:hint="eastAsia"/>
          <w:sz w:val="26"/>
          <w:szCs w:val="26"/>
        </w:rPr>
        <w:t>並透過輔具借用與職務再設計申請，為進用之視障者</w:t>
      </w:r>
      <w:r w:rsidR="0001398F" w:rsidRPr="00FC4691">
        <w:rPr>
          <w:rFonts w:ascii="Times New Roman" w:eastAsia="標楷體" w:hAnsi="Times New Roman" w:hint="eastAsia"/>
          <w:sz w:val="26"/>
          <w:szCs w:val="26"/>
        </w:rPr>
        <w:t>，</w:t>
      </w:r>
      <w:r w:rsidR="00FD7B8F" w:rsidRPr="00FC4691">
        <w:rPr>
          <w:rFonts w:ascii="Times New Roman" w:eastAsia="標楷體" w:hAnsi="Times New Roman" w:hint="eastAsia"/>
          <w:sz w:val="26"/>
          <w:szCs w:val="26"/>
        </w:rPr>
        <w:t>做好無障礙工作環境準備。</w:t>
      </w:r>
    </w:p>
    <w:p w14:paraId="296210D9" w14:textId="2BDB7208" w:rsidR="0001398F" w:rsidRPr="00FC4691" w:rsidRDefault="00C50D39" w:rsidP="004A64DE">
      <w:pPr>
        <w:pStyle w:val="a3"/>
        <w:numPr>
          <w:ilvl w:val="0"/>
          <w:numId w:val="39"/>
        </w:numPr>
        <w:ind w:leftChars="0"/>
        <w:jc w:val="both"/>
        <w:rPr>
          <w:rFonts w:ascii="Times New Roman" w:eastAsia="標楷體" w:hAnsi="Times New Roman"/>
          <w:sz w:val="26"/>
          <w:szCs w:val="26"/>
        </w:rPr>
      </w:pPr>
      <w:r w:rsidRPr="00FC4691">
        <w:rPr>
          <w:rFonts w:ascii="Times New Roman" w:eastAsia="標楷體" w:hAnsi="Times New Roman" w:hint="eastAsia"/>
          <w:sz w:val="26"/>
          <w:szCs w:val="26"/>
        </w:rPr>
        <w:t>在完成輔具與系統測試後，為能協助視障者熟悉輔具於值機系統上之有效率操作，連結視障者職業重建資源，提供值機系統輔具應用與操作訓練（</w:t>
      </w:r>
      <w:r w:rsidR="008439FE" w:rsidRPr="00FC4691">
        <w:rPr>
          <w:rFonts w:ascii="Times New Roman" w:eastAsia="標楷體" w:hAnsi="Times New Roman" w:hint="eastAsia"/>
          <w:sz w:val="26"/>
          <w:szCs w:val="26"/>
        </w:rPr>
        <w:t>建議由專業之視</w:t>
      </w:r>
      <w:r w:rsidRPr="00FC4691">
        <w:rPr>
          <w:rFonts w:ascii="Times New Roman" w:eastAsia="標楷體" w:hAnsi="Times New Roman" w:hint="eastAsia"/>
          <w:sz w:val="26"/>
          <w:szCs w:val="26"/>
        </w:rPr>
        <w:t>障輔具服務員或盲用電腦專業師資為之）。</w:t>
      </w:r>
    </w:p>
    <w:p w14:paraId="40A15FCA" w14:textId="19B3F776" w:rsidR="00117188" w:rsidRPr="00FC4691" w:rsidRDefault="00117188" w:rsidP="004A64DE">
      <w:pPr>
        <w:pStyle w:val="a3"/>
        <w:numPr>
          <w:ilvl w:val="0"/>
          <w:numId w:val="39"/>
        </w:numPr>
        <w:ind w:leftChars="0"/>
        <w:jc w:val="both"/>
        <w:rPr>
          <w:rFonts w:ascii="Times New Roman" w:eastAsia="標楷體" w:hAnsi="Times New Roman"/>
          <w:sz w:val="26"/>
          <w:szCs w:val="26"/>
        </w:rPr>
      </w:pPr>
      <w:r w:rsidRPr="00FC4691">
        <w:rPr>
          <w:rFonts w:ascii="Times New Roman" w:eastAsia="標楷體" w:hAnsi="Times New Roman" w:hint="eastAsia"/>
          <w:sz w:val="26"/>
          <w:szCs w:val="26"/>
        </w:rPr>
        <w:t>為方便相關輔具的安裝，提供進用之視障者固定座位（當然，若確有</w:t>
      </w:r>
      <w:r w:rsidRPr="00FC4691">
        <w:rPr>
          <w:rFonts w:ascii="Times New Roman" w:eastAsia="標楷體" w:hAnsi="Times New Roman" w:hint="eastAsia"/>
          <w:sz w:val="26"/>
          <w:szCs w:val="26"/>
        </w:rPr>
        <w:lastRenderedPageBreak/>
        <w:t>需要，透過系統設定，該座位仍能與其他值機人員共用）。</w:t>
      </w:r>
    </w:p>
    <w:p w14:paraId="1E7F6211" w14:textId="77777777" w:rsidR="009142A0" w:rsidRDefault="00F364D7" w:rsidP="00FC4691">
      <w:pPr>
        <w:pStyle w:val="a3"/>
        <w:ind w:leftChars="197" w:left="473"/>
        <w:jc w:val="both"/>
        <w:rPr>
          <w:rFonts w:ascii="Times New Roman" w:eastAsia="標楷體" w:hAnsi="Times New Roman"/>
          <w:sz w:val="26"/>
          <w:szCs w:val="26"/>
        </w:rPr>
      </w:pPr>
      <w:r w:rsidRPr="00FC4691">
        <w:rPr>
          <w:rFonts w:ascii="Times New Roman" w:eastAsia="標楷體" w:hAnsi="Times New Roman" w:hint="eastAsia"/>
          <w:sz w:val="26"/>
          <w:szCs w:val="26"/>
        </w:rPr>
        <w:t xml:space="preserve">　　</w:t>
      </w:r>
    </w:p>
    <w:p w14:paraId="16529E32" w14:textId="17E1F96D" w:rsidR="002C1DAA" w:rsidRPr="00FC4691" w:rsidRDefault="00A47C06" w:rsidP="009142A0">
      <w:pPr>
        <w:pStyle w:val="a3"/>
        <w:ind w:leftChars="197" w:left="473" w:firstLineChars="200" w:firstLine="520"/>
        <w:jc w:val="both"/>
        <w:rPr>
          <w:rFonts w:ascii="Times New Roman" w:eastAsia="標楷體" w:hAnsi="Times New Roman"/>
          <w:sz w:val="26"/>
          <w:szCs w:val="26"/>
        </w:rPr>
      </w:pPr>
      <w:r w:rsidRPr="00FC4691">
        <w:rPr>
          <w:rFonts w:ascii="Times New Roman" w:eastAsia="標楷體" w:hAnsi="Times New Roman" w:hint="eastAsia"/>
          <w:sz w:val="26"/>
          <w:szCs w:val="26"/>
        </w:rPr>
        <w:t>總結</w:t>
      </w:r>
      <w:r w:rsidR="00060E8A" w:rsidRPr="00FC4691">
        <w:rPr>
          <w:rFonts w:ascii="Times New Roman" w:eastAsia="標楷體" w:hAnsi="Times New Roman" w:hint="eastAsia"/>
          <w:sz w:val="26"/>
          <w:szCs w:val="26"/>
        </w:rPr>
        <w:t>本次輔導計畫的成功，委託單</w:t>
      </w:r>
      <w:r w:rsidR="00F364D7" w:rsidRPr="00FC4691">
        <w:rPr>
          <w:rFonts w:ascii="Times New Roman" w:eastAsia="標楷體" w:hAnsi="Times New Roman" w:hint="eastAsia"/>
          <w:sz w:val="26"/>
          <w:szCs w:val="26"/>
        </w:rPr>
        <w:t>位勞動部勞動力發展署的行政支持與指導，錄取個案之就業服務單位的參</w:t>
      </w:r>
      <w:r w:rsidR="00060E8A" w:rsidRPr="00FC4691">
        <w:rPr>
          <w:rFonts w:ascii="Times New Roman" w:eastAsia="標楷體" w:hAnsi="Times New Roman" w:hint="eastAsia"/>
          <w:sz w:val="26"/>
          <w:szCs w:val="26"/>
        </w:rPr>
        <w:t>與，也都是重要的關鍵。畢竟，每個未完成進用的值機單位，都有若干實際面臨的困難與問題，而或許，正因為這些困難與問題都不是容易的，因此</w:t>
      </w:r>
      <w:r w:rsidR="00F364D7" w:rsidRPr="00FC4691">
        <w:rPr>
          <w:rFonts w:ascii="Times New Roman" w:eastAsia="標楷體" w:hAnsi="Times New Roman" w:hint="eastAsia"/>
          <w:sz w:val="26"/>
          <w:szCs w:val="26"/>
        </w:rPr>
        <w:t>，需要更多專業與資源的介入與努力，從本次的經驗，當是最顯明的實例</w:t>
      </w:r>
      <w:r w:rsidR="00060E8A" w:rsidRPr="00FC4691">
        <w:rPr>
          <w:rFonts w:ascii="Times New Roman" w:eastAsia="標楷體" w:hAnsi="Times New Roman" w:hint="eastAsia"/>
          <w:sz w:val="26"/>
          <w:szCs w:val="26"/>
        </w:rPr>
        <w:t>。</w:t>
      </w:r>
    </w:p>
    <w:p w14:paraId="6B2A37AD" w14:textId="77777777" w:rsidR="002C1DAA" w:rsidRPr="00FC4691" w:rsidRDefault="002C1DAA" w:rsidP="00FC4691">
      <w:pPr>
        <w:jc w:val="both"/>
        <w:rPr>
          <w:rFonts w:ascii="Times New Roman" w:eastAsia="標楷體" w:hAnsi="Times New Roman"/>
        </w:rPr>
      </w:pPr>
    </w:p>
    <w:p w14:paraId="4DA6DDC9" w14:textId="775D7282" w:rsidR="004402B8" w:rsidRDefault="004402B8">
      <w:pPr>
        <w:widowControl/>
        <w:rPr>
          <w:rFonts w:ascii="Times New Roman" w:eastAsia="標楷體" w:hAnsi="Times New Roman"/>
        </w:rPr>
      </w:pPr>
      <w:r>
        <w:rPr>
          <w:rFonts w:ascii="Times New Roman" w:eastAsia="標楷體" w:hAnsi="Times New Roman"/>
        </w:rPr>
        <w:br w:type="page"/>
      </w:r>
    </w:p>
    <w:p w14:paraId="56FED000" w14:textId="4E3ED835" w:rsidR="002C1DAA" w:rsidRDefault="003A43B7" w:rsidP="004402B8">
      <w:pPr>
        <w:pStyle w:val="a3"/>
        <w:ind w:leftChars="197" w:left="473"/>
        <w:jc w:val="center"/>
        <w:outlineLvl w:val="0"/>
        <w:rPr>
          <w:rFonts w:ascii="Times New Roman" w:eastAsia="標楷體" w:hAnsi="Times New Roman"/>
          <w:b/>
          <w:sz w:val="28"/>
        </w:rPr>
      </w:pPr>
      <w:bookmarkStart w:id="9" w:name="_Toc470615899"/>
      <w:r>
        <w:rPr>
          <w:rFonts w:ascii="Times New Roman" w:eastAsia="標楷體" w:hAnsi="Times New Roman" w:hint="eastAsia"/>
          <w:b/>
          <w:sz w:val="28"/>
        </w:rPr>
        <w:lastRenderedPageBreak/>
        <w:t>附錄</w:t>
      </w:r>
      <w:r w:rsidR="00B62745">
        <w:rPr>
          <w:rFonts w:ascii="Times New Roman" w:eastAsia="標楷體" w:hAnsi="Times New Roman" w:hint="eastAsia"/>
          <w:b/>
          <w:sz w:val="28"/>
        </w:rPr>
        <w:t>一</w:t>
      </w:r>
      <w:r w:rsidR="004402B8">
        <w:rPr>
          <w:rFonts w:ascii="Times New Roman" w:eastAsia="標楷體" w:hAnsi="Times New Roman" w:hint="eastAsia"/>
          <w:b/>
          <w:sz w:val="28"/>
        </w:rPr>
        <w:t>、</w:t>
      </w:r>
      <w:r w:rsidR="004402B8" w:rsidRPr="004402B8">
        <w:rPr>
          <w:rFonts w:ascii="Times New Roman" w:eastAsia="標楷體" w:hAnsi="Times New Roman" w:hint="eastAsia"/>
          <w:b/>
          <w:sz w:val="28"/>
        </w:rPr>
        <w:t>各縣</w:t>
      </w:r>
      <w:r w:rsidR="004A1AB3">
        <w:rPr>
          <w:rFonts w:ascii="Times New Roman" w:eastAsia="標楷體" w:hAnsi="Times New Roman" w:hint="eastAsia"/>
          <w:b/>
          <w:sz w:val="28"/>
        </w:rPr>
        <w:t>市</w:t>
      </w:r>
      <w:r w:rsidR="004402B8" w:rsidRPr="004402B8">
        <w:rPr>
          <w:rFonts w:ascii="Times New Roman" w:eastAsia="標楷體" w:hAnsi="Times New Roman" w:hint="eastAsia"/>
          <w:b/>
          <w:sz w:val="28"/>
        </w:rPr>
        <w:t>職業重建服務窗口</w:t>
      </w:r>
      <w:bookmarkEnd w:id="9"/>
    </w:p>
    <w:tbl>
      <w:tblPr>
        <w:tblW w:w="9909" w:type="dxa"/>
        <w:jc w:val="center"/>
        <w:tblCellMar>
          <w:left w:w="28" w:type="dxa"/>
          <w:right w:w="28" w:type="dxa"/>
        </w:tblCellMar>
        <w:tblLook w:val="04A0" w:firstRow="1" w:lastRow="0" w:firstColumn="1" w:lastColumn="0" w:noHBand="0" w:noVBand="1"/>
      </w:tblPr>
      <w:tblGrid>
        <w:gridCol w:w="1162"/>
        <w:gridCol w:w="1417"/>
        <w:gridCol w:w="2380"/>
        <w:gridCol w:w="1600"/>
        <w:gridCol w:w="3625"/>
      </w:tblGrid>
      <w:tr w:rsidR="00D34611" w:rsidRPr="00D34611" w14:paraId="37598B8C" w14:textId="77777777" w:rsidTr="00443E9B">
        <w:trPr>
          <w:trHeight w:val="405"/>
          <w:tblHeader/>
          <w:jc w:val="center"/>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08A98"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單位名稱</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5C1D0C5"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聯絡人</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5772F074"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電話</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F7F78A4"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傳真</w:t>
            </w:r>
          </w:p>
        </w:tc>
        <w:tc>
          <w:tcPr>
            <w:tcW w:w="3350" w:type="dxa"/>
            <w:tcBorders>
              <w:top w:val="single" w:sz="4" w:space="0" w:color="auto"/>
              <w:left w:val="nil"/>
              <w:bottom w:val="single" w:sz="4" w:space="0" w:color="auto"/>
              <w:right w:val="single" w:sz="4" w:space="0" w:color="auto"/>
            </w:tcBorders>
            <w:shd w:val="clear" w:color="auto" w:fill="auto"/>
            <w:noWrap/>
            <w:vAlign w:val="center"/>
            <w:hideMark/>
          </w:tcPr>
          <w:p w14:paraId="08441801"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e-mail</w:t>
            </w:r>
          </w:p>
        </w:tc>
      </w:tr>
      <w:tr w:rsidR="00D34611" w:rsidRPr="00D34611" w14:paraId="780A329C"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14B41A5"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臺北市</w:t>
            </w:r>
          </w:p>
        </w:tc>
        <w:tc>
          <w:tcPr>
            <w:tcW w:w="1417" w:type="dxa"/>
            <w:tcBorders>
              <w:top w:val="nil"/>
              <w:left w:val="nil"/>
              <w:bottom w:val="single" w:sz="4" w:space="0" w:color="auto"/>
              <w:right w:val="single" w:sz="4" w:space="0" w:color="auto"/>
            </w:tcBorders>
            <w:shd w:val="clear" w:color="auto" w:fill="auto"/>
            <w:noWrap/>
            <w:vAlign w:val="center"/>
            <w:hideMark/>
          </w:tcPr>
          <w:p w14:paraId="3F220ADE"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吳秋雯小姐</w:t>
            </w:r>
          </w:p>
        </w:tc>
        <w:tc>
          <w:tcPr>
            <w:tcW w:w="2380" w:type="dxa"/>
            <w:tcBorders>
              <w:top w:val="nil"/>
              <w:left w:val="nil"/>
              <w:bottom w:val="single" w:sz="4" w:space="0" w:color="auto"/>
              <w:right w:val="single" w:sz="4" w:space="0" w:color="auto"/>
            </w:tcBorders>
            <w:shd w:val="clear" w:color="auto" w:fill="auto"/>
            <w:noWrap/>
            <w:vAlign w:val="center"/>
            <w:hideMark/>
          </w:tcPr>
          <w:p w14:paraId="1807BBC5" w14:textId="76B3A7F6" w:rsidR="00D34611" w:rsidRPr="00D34611" w:rsidRDefault="009142A0" w:rsidP="009142A0">
            <w:pPr>
              <w:widowControl/>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02-</w:t>
            </w:r>
            <w:r w:rsidR="00D34611" w:rsidRPr="00D34611">
              <w:rPr>
                <w:rFonts w:ascii="Times New Roman" w:eastAsia="標楷體" w:hAnsi="Times New Roman" w:cs="新細明體" w:hint="eastAsia"/>
                <w:kern w:val="0"/>
                <w:sz w:val="26"/>
                <w:szCs w:val="26"/>
              </w:rPr>
              <w:t>25598518#6239</w:t>
            </w:r>
          </w:p>
        </w:tc>
        <w:tc>
          <w:tcPr>
            <w:tcW w:w="1600" w:type="dxa"/>
            <w:tcBorders>
              <w:top w:val="nil"/>
              <w:left w:val="nil"/>
              <w:bottom w:val="single" w:sz="4" w:space="0" w:color="auto"/>
              <w:right w:val="single" w:sz="4" w:space="0" w:color="auto"/>
            </w:tcBorders>
            <w:shd w:val="clear" w:color="auto" w:fill="auto"/>
            <w:noWrap/>
            <w:vAlign w:val="center"/>
            <w:hideMark/>
          </w:tcPr>
          <w:p w14:paraId="7BBB40B1"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02-2559-8528</w:t>
            </w:r>
          </w:p>
        </w:tc>
        <w:tc>
          <w:tcPr>
            <w:tcW w:w="3350" w:type="dxa"/>
            <w:tcBorders>
              <w:top w:val="nil"/>
              <w:left w:val="nil"/>
              <w:bottom w:val="single" w:sz="4" w:space="0" w:color="auto"/>
              <w:right w:val="single" w:sz="4" w:space="0" w:color="auto"/>
            </w:tcBorders>
            <w:shd w:val="clear" w:color="auto" w:fill="auto"/>
            <w:noWrap/>
            <w:vAlign w:val="center"/>
            <w:hideMark/>
          </w:tcPr>
          <w:p w14:paraId="59ADB51E"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chwen@mail.taipei.gov.tw</w:t>
            </w:r>
          </w:p>
        </w:tc>
      </w:tr>
      <w:tr w:rsidR="00D34611" w:rsidRPr="00D34611" w14:paraId="33D62EDB"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A448E65"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新北市</w:t>
            </w:r>
          </w:p>
        </w:tc>
        <w:tc>
          <w:tcPr>
            <w:tcW w:w="1417" w:type="dxa"/>
            <w:tcBorders>
              <w:top w:val="nil"/>
              <w:left w:val="nil"/>
              <w:bottom w:val="single" w:sz="4" w:space="0" w:color="auto"/>
              <w:right w:val="single" w:sz="4" w:space="0" w:color="auto"/>
            </w:tcBorders>
            <w:shd w:val="clear" w:color="auto" w:fill="auto"/>
            <w:noWrap/>
            <w:vAlign w:val="center"/>
            <w:hideMark/>
          </w:tcPr>
          <w:p w14:paraId="73179EF7"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謝佩君小姐</w:t>
            </w:r>
          </w:p>
        </w:tc>
        <w:tc>
          <w:tcPr>
            <w:tcW w:w="2380" w:type="dxa"/>
            <w:tcBorders>
              <w:top w:val="nil"/>
              <w:left w:val="nil"/>
              <w:bottom w:val="single" w:sz="4" w:space="0" w:color="auto"/>
              <w:right w:val="single" w:sz="4" w:space="0" w:color="auto"/>
            </w:tcBorders>
            <w:shd w:val="clear" w:color="auto" w:fill="auto"/>
            <w:vAlign w:val="center"/>
            <w:hideMark/>
          </w:tcPr>
          <w:p w14:paraId="6C3A679C" w14:textId="504D6776" w:rsidR="00D34611" w:rsidRPr="00D34611" w:rsidRDefault="009142A0" w:rsidP="009142A0">
            <w:pPr>
              <w:widowControl/>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02-</w:t>
            </w:r>
            <w:r w:rsidR="00D34611" w:rsidRPr="00D34611">
              <w:rPr>
                <w:rFonts w:ascii="Times New Roman" w:eastAsia="標楷體" w:hAnsi="Times New Roman" w:cs="新細明體" w:hint="eastAsia"/>
                <w:kern w:val="0"/>
                <w:sz w:val="26"/>
                <w:szCs w:val="26"/>
              </w:rPr>
              <w:t>29603456#6586</w:t>
            </w:r>
          </w:p>
        </w:tc>
        <w:tc>
          <w:tcPr>
            <w:tcW w:w="1600" w:type="dxa"/>
            <w:tcBorders>
              <w:top w:val="nil"/>
              <w:left w:val="nil"/>
              <w:bottom w:val="single" w:sz="4" w:space="0" w:color="auto"/>
              <w:right w:val="single" w:sz="4" w:space="0" w:color="auto"/>
            </w:tcBorders>
            <w:shd w:val="clear" w:color="auto" w:fill="auto"/>
            <w:noWrap/>
            <w:vAlign w:val="center"/>
            <w:hideMark/>
          </w:tcPr>
          <w:p w14:paraId="17A5AB82"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02-8968-3102</w:t>
            </w:r>
          </w:p>
        </w:tc>
        <w:tc>
          <w:tcPr>
            <w:tcW w:w="3350" w:type="dxa"/>
            <w:tcBorders>
              <w:top w:val="nil"/>
              <w:left w:val="nil"/>
              <w:bottom w:val="single" w:sz="4" w:space="0" w:color="auto"/>
              <w:right w:val="single" w:sz="4" w:space="0" w:color="auto"/>
            </w:tcBorders>
            <w:shd w:val="clear" w:color="auto" w:fill="auto"/>
            <w:noWrap/>
            <w:vAlign w:val="center"/>
            <w:hideMark/>
          </w:tcPr>
          <w:p w14:paraId="49B159FE" w14:textId="77777777" w:rsidR="00D34611" w:rsidRPr="00D34611" w:rsidRDefault="009A4B13" w:rsidP="00D34611">
            <w:pPr>
              <w:widowControl/>
              <w:rPr>
                <w:rFonts w:ascii="Times New Roman" w:eastAsia="標楷體" w:hAnsi="Times New Roman" w:cs="新細明體"/>
                <w:kern w:val="0"/>
                <w:sz w:val="26"/>
                <w:szCs w:val="26"/>
              </w:rPr>
            </w:pPr>
            <w:hyperlink r:id="rId19" w:history="1">
              <w:r w:rsidR="00D34611" w:rsidRPr="00CD2386">
                <w:rPr>
                  <w:rFonts w:ascii="Times New Roman" w:eastAsia="標楷體" w:hAnsi="Times New Roman" w:cs="新細明體" w:hint="eastAsia"/>
                  <w:kern w:val="0"/>
                  <w:sz w:val="26"/>
                  <w:szCs w:val="26"/>
                </w:rPr>
                <w:t>ac9179@ntpc.gov.tw</w:t>
              </w:r>
            </w:hyperlink>
          </w:p>
        </w:tc>
      </w:tr>
      <w:tr w:rsidR="00D34611" w:rsidRPr="00D34611" w14:paraId="6080E08F"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AD04945"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基隆市</w:t>
            </w:r>
          </w:p>
        </w:tc>
        <w:tc>
          <w:tcPr>
            <w:tcW w:w="1417" w:type="dxa"/>
            <w:tcBorders>
              <w:top w:val="nil"/>
              <w:left w:val="nil"/>
              <w:bottom w:val="single" w:sz="4" w:space="0" w:color="auto"/>
              <w:right w:val="single" w:sz="4" w:space="0" w:color="auto"/>
            </w:tcBorders>
            <w:shd w:val="clear" w:color="auto" w:fill="auto"/>
            <w:noWrap/>
            <w:vAlign w:val="center"/>
            <w:hideMark/>
          </w:tcPr>
          <w:p w14:paraId="6397C15E"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簡文賢先生</w:t>
            </w:r>
          </w:p>
        </w:tc>
        <w:tc>
          <w:tcPr>
            <w:tcW w:w="2380" w:type="dxa"/>
            <w:tcBorders>
              <w:top w:val="nil"/>
              <w:left w:val="nil"/>
              <w:bottom w:val="single" w:sz="4" w:space="0" w:color="auto"/>
              <w:right w:val="single" w:sz="4" w:space="0" w:color="auto"/>
            </w:tcBorders>
            <w:shd w:val="clear" w:color="auto" w:fill="auto"/>
            <w:vAlign w:val="center"/>
            <w:hideMark/>
          </w:tcPr>
          <w:p w14:paraId="4FE2232A" w14:textId="0682AC7A" w:rsidR="00D34611" w:rsidRPr="00D34611" w:rsidRDefault="009142A0" w:rsidP="009142A0">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02-</w:t>
            </w:r>
            <w:r w:rsidR="00D34611" w:rsidRPr="00D34611">
              <w:rPr>
                <w:rFonts w:ascii="Times New Roman" w:eastAsia="標楷體" w:hAnsi="Times New Roman" w:cs="新細明體" w:hint="eastAsia"/>
                <w:kern w:val="0"/>
                <w:sz w:val="26"/>
                <w:szCs w:val="26"/>
              </w:rPr>
              <w:t>24201122</w:t>
            </w:r>
            <w:r w:rsidR="00D34611" w:rsidRPr="00D34611">
              <w:rPr>
                <w:rFonts w:ascii="Times New Roman" w:eastAsia="標楷體" w:hAnsi="Times New Roman" w:cs="新細明體" w:hint="eastAsia"/>
                <w:kern w:val="0"/>
                <w:sz w:val="26"/>
                <w:szCs w:val="26"/>
              </w:rPr>
              <w:br/>
              <w:t>#(2209~2210)</w:t>
            </w:r>
          </w:p>
        </w:tc>
        <w:tc>
          <w:tcPr>
            <w:tcW w:w="1600" w:type="dxa"/>
            <w:tcBorders>
              <w:top w:val="nil"/>
              <w:left w:val="nil"/>
              <w:bottom w:val="single" w:sz="4" w:space="0" w:color="auto"/>
              <w:right w:val="single" w:sz="4" w:space="0" w:color="auto"/>
            </w:tcBorders>
            <w:shd w:val="clear" w:color="auto" w:fill="auto"/>
            <w:noWrap/>
            <w:vAlign w:val="center"/>
            <w:hideMark/>
          </w:tcPr>
          <w:p w14:paraId="316BF14E"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02-2422-6215</w:t>
            </w:r>
          </w:p>
        </w:tc>
        <w:tc>
          <w:tcPr>
            <w:tcW w:w="3350" w:type="dxa"/>
            <w:tcBorders>
              <w:top w:val="nil"/>
              <w:left w:val="nil"/>
              <w:bottom w:val="single" w:sz="4" w:space="0" w:color="auto"/>
              <w:right w:val="single" w:sz="4" w:space="0" w:color="auto"/>
            </w:tcBorders>
            <w:shd w:val="clear" w:color="auto" w:fill="auto"/>
            <w:noWrap/>
            <w:vAlign w:val="center"/>
            <w:hideMark/>
          </w:tcPr>
          <w:p w14:paraId="1514F828"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KL004@mail.klcg.gov.tw</w:t>
            </w:r>
          </w:p>
        </w:tc>
      </w:tr>
      <w:tr w:rsidR="00D34611" w:rsidRPr="00D34611" w14:paraId="7EF85101"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B33B979"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宜蘭縣</w:t>
            </w:r>
          </w:p>
        </w:tc>
        <w:tc>
          <w:tcPr>
            <w:tcW w:w="1417" w:type="dxa"/>
            <w:tcBorders>
              <w:top w:val="nil"/>
              <w:left w:val="nil"/>
              <w:bottom w:val="single" w:sz="4" w:space="0" w:color="auto"/>
              <w:right w:val="single" w:sz="4" w:space="0" w:color="auto"/>
            </w:tcBorders>
            <w:shd w:val="clear" w:color="auto" w:fill="auto"/>
            <w:noWrap/>
            <w:vAlign w:val="center"/>
            <w:hideMark/>
          </w:tcPr>
          <w:p w14:paraId="1A5F2389"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張齡瑄小姐</w:t>
            </w:r>
          </w:p>
        </w:tc>
        <w:tc>
          <w:tcPr>
            <w:tcW w:w="2380" w:type="dxa"/>
            <w:tcBorders>
              <w:top w:val="nil"/>
              <w:left w:val="nil"/>
              <w:bottom w:val="single" w:sz="4" w:space="0" w:color="auto"/>
              <w:right w:val="single" w:sz="4" w:space="0" w:color="auto"/>
            </w:tcBorders>
            <w:shd w:val="clear" w:color="auto" w:fill="auto"/>
            <w:vAlign w:val="center"/>
            <w:hideMark/>
          </w:tcPr>
          <w:p w14:paraId="4EE30AAC"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03-9251000#1786</w:t>
            </w:r>
          </w:p>
        </w:tc>
        <w:tc>
          <w:tcPr>
            <w:tcW w:w="1600" w:type="dxa"/>
            <w:tcBorders>
              <w:top w:val="nil"/>
              <w:left w:val="nil"/>
              <w:bottom w:val="single" w:sz="4" w:space="0" w:color="auto"/>
              <w:right w:val="single" w:sz="4" w:space="0" w:color="auto"/>
            </w:tcBorders>
            <w:shd w:val="clear" w:color="auto" w:fill="auto"/>
            <w:noWrap/>
            <w:vAlign w:val="center"/>
            <w:hideMark/>
          </w:tcPr>
          <w:p w14:paraId="771D4265"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03-925-1093</w:t>
            </w:r>
          </w:p>
        </w:tc>
        <w:tc>
          <w:tcPr>
            <w:tcW w:w="3350" w:type="dxa"/>
            <w:tcBorders>
              <w:top w:val="nil"/>
              <w:left w:val="nil"/>
              <w:bottom w:val="single" w:sz="4" w:space="0" w:color="auto"/>
              <w:right w:val="single" w:sz="4" w:space="0" w:color="auto"/>
            </w:tcBorders>
            <w:shd w:val="clear" w:color="auto" w:fill="auto"/>
            <w:noWrap/>
            <w:vAlign w:val="center"/>
            <w:hideMark/>
          </w:tcPr>
          <w:p w14:paraId="38891BB2"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ally1007@mail.e-land.gov.tw</w:t>
            </w:r>
          </w:p>
        </w:tc>
      </w:tr>
      <w:tr w:rsidR="00D34611" w:rsidRPr="00D34611" w14:paraId="36B42894"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7488F4C"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花蓮縣</w:t>
            </w:r>
          </w:p>
        </w:tc>
        <w:tc>
          <w:tcPr>
            <w:tcW w:w="1417" w:type="dxa"/>
            <w:tcBorders>
              <w:top w:val="nil"/>
              <w:left w:val="nil"/>
              <w:bottom w:val="single" w:sz="4" w:space="0" w:color="auto"/>
              <w:right w:val="single" w:sz="4" w:space="0" w:color="auto"/>
            </w:tcBorders>
            <w:shd w:val="clear" w:color="auto" w:fill="auto"/>
            <w:noWrap/>
            <w:vAlign w:val="center"/>
            <w:hideMark/>
          </w:tcPr>
          <w:p w14:paraId="55AE1AB8"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侯春成先生</w:t>
            </w:r>
          </w:p>
        </w:tc>
        <w:tc>
          <w:tcPr>
            <w:tcW w:w="2380" w:type="dxa"/>
            <w:tcBorders>
              <w:top w:val="nil"/>
              <w:left w:val="nil"/>
              <w:bottom w:val="single" w:sz="4" w:space="0" w:color="auto"/>
              <w:right w:val="single" w:sz="4" w:space="0" w:color="auto"/>
            </w:tcBorders>
            <w:shd w:val="clear" w:color="auto" w:fill="auto"/>
            <w:vAlign w:val="center"/>
            <w:hideMark/>
          </w:tcPr>
          <w:p w14:paraId="1343E2F5" w14:textId="1529E905" w:rsidR="00D34611" w:rsidRPr="00D34611" w:rsidRDefault="00D34611" w:rsidP="009142A0">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03-8227171#318</w:t>
            </w:r>
            <w:r w:rsidRPr="00D34611">
              <w:rPr>
                <w:rFonts w:ascii="Times New Roman" w:eastAsia="標楷體" w:hAnsi="Times New Roman" w:cs="新細明體" w:hint="eastAsia"/>
                <w:kern w:val="0"/>
                <w:sz w:val="26"/>
                <w:szCs w:val="26"/>
              </w:rPr>
              <w:t>、</w:t>
            </w:r>
            <w:r w:rsidR="009142A0">
              <w:rPr>
                <w:rFonts w:ascii="Times New Roman" w:eastAsia="標楷體" w:hAnsi="Times New Roman" w:cs="新細明體" w:hint="eastAsia"/>
                <w:kern w:val="0"/>
                <w:sz w:val="26"/>
                <w:szCs w:val="26"/>
              </w:rPr>
              <w:t>319</w:t>
            </w:r>
          </w:p>
        </w:tc>
        <w:tc>
          <w:tcPr>
            <w:tcW w:w="1600" w:type="dxa"/>
            <w:tcBorders>
              <w:top w:val="nil"/>
              <w:left w:val="nil"/>
              <w:bottom w:val="single" w:sz="4" w:space="0" w:color="auto"/>
              <w:right w:val="single" w:sz="4" w:space="0" w:color="auto"/>
            </w:tcBorders>
            <w:shd w:val="clear" w:color="auto" w:fill="auto"/>
            <w:noWrap/>
            <w:vAlign w:val="center"/>
            <w:hideMark/>
          </w:tcPr>
          <w:p w14:paraId="2E6689E0"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03-823-9971</w:t>
            </w:r>
          </w:p>
        </w:tc>
        <w:tc>
          <w:tcPr>
            <w:tcW w:w="3350" w:type="dxa"/>
            <w:tcBorders>
              <w:top w:val="nil"/>
              <w:left w:val="nil"/>
              <w:bottom w:val="single" w:sz="4" w:space="0" w:color="auto"/>
              <w:right w:val="single" w:sz="4" w:space="0" w:color="auto"/>
            </w:tcBorders>
            <w:shd w:val="clear" w:color="auto" w:fill="auto"/>
            <w:noWrap/>
            <w:vAlign w:val="center"/>
            <w:hideMark/>
          </w:tcPr>
          <w:p w14:paraId="2EC42B0C"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safnd@hl.gov.tw</w:t>
            </w:r>
          </w:p>
        </w:tc>
      </w:tr>
      <w:tr w:rsidR="00D34611" w:rsidRPr="00D34611" w14:paraId="6A2F7F39"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885789A"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金門縣</w:t>
            </w:r>
          </w:p>
        </w:tc>
        <w:tc>
          <w:tcPr>
            <w:tcW w:w="1417" w:type="dxa"/>
            <w:tcBorders>
              <w:top w:val="nil"/>
              <w:left w:val="nil"/>
              <w:bottom w:val="single" w:sz="4" w:space="0" w:color="auto"/>
              <w:right w:val="single" w:sz="4" w:space="0" w:color="auto"/>
            </w:tcBorders>
            <w:shd w:val="clear" w:color="auto" w:fill="auto"/>
            <w:noWrap/>
            <w:vAlign w:val="center"/>
            <w:hideMark/>
          </w:tcPr>
          <w:p w14:paraId="737086AE"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方家瑮小姐</w:t>
            </w:r>
          </w:p>
        </w:tc>
        <w:tc>
          <w:tcPr>
            <w:tcW w:w="2380" w:type="dxa"/>
            <w:tcBorders>
              <w:top w:val="nil"/>
              <w:left w:val="nil"/>
              <w:bottom w:val="single" w:sz="4" w:space="0" w:color="auto"/>
              <w:right w:val="single" w:sz="4" w:space="0" w:color="auto"/>
            </w:tcBorders>
            <w:shd w:val="clear" w:color="auto" w:fill="auto"/>
            <w:vAlign w:val="center"/>
            <w:hideMark/>
          </w:tcPr>
          <w:p w14:paraId="3EEBC024"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082-318823#62546</w:t>
            </w:r>
          </w:p>
        </w:tc>
        <w:tc>
          <w:tcPr>
            <w:tcW w:w="1600" w:type="dxa"/>
            <w:tcBorders>
              <w:top w:val="nil"/>
              <w:left w:val="nil"/>
              <w:bottom w:val="single" w:sz="4" w:space="0" w:color="auto"/>
              <w:right w:val="single" w:sz="4" w:space="0" w:color="auto"/>
            </w:tcBorders>
            <w:shd w:val="clear" w:color="auto" w:fill="auto"/>
            <w:noWrap/>
            <w:vAlign w:val="center"/>
            <w:hideMark/>
          </w:tcPr>
          <w:p w14:paraId="7536F360"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082-371514</w:t>
            </w:r>
          </w:p>
        </w:tc>
        <w:tc>
          <w:tcPr>
            <w:tcW w:w="3350" w:type="dxa"/>
            <w:tcBorders>
              <w:top w:val="nil"/>
              <w:left w:val="nil"/>
              <w:bottom w:val="single" w:sz="4" w:space="0" w:color="auto"/>
              <w:right w:val="single" w:sz="4" w:space="0" w:color="auto"/>
            </w:tcBorders>
            <w:shd w:val="clear" w:color="auto" w:fill="auto"/>
            <w:noWrap/>
            <w:vAlign w:val="center"/>
            <w:hideMark/>
          </w:tcPr>
          <w:p w14:paraId="5823A2F5"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jane690@mail.kinmen.gov.tw</w:t>
            </w:r>
          </w:p>
        </w:tc>
      </w:tr>
      <w:tr w:rsidR="00D34611" w:rsidRPr="00D34611" w14:paraId="79882159"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B308EF7"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連江縣</w:t>
            </w:r>
          </w:p>
        </w:tc>
        <w:tc>
          <w:tcPr>
            <w:tcW w:w="1417" w:type="dxa"/>
            <w:tcBorders>
              <w:top w:val="nil"/>
              <w:left w:val="nil"/>
              <w:bottom w:val="single" w:sz="4" w:space="0" w:color="auto"/>
              <w:right w:val="single" w:sz="4" w:space="0" w:color="auto"/>
            </w:tcBorders>
            <w:shd w:val="clear" w:color="auto" w:fill="auto"/>
            <w:noWrap/>
            <w:vAlign w:val="center"/>
            <w:hideMark/>
          </w:tcPr>
          <w:p w14:paraId="50E96ABA"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陳致遠先生</w:t>
            </w:r>
          </w:p>
        </w:tc>
        <w:tc>
          <w:tcPr>
            <w:tcW w:w="2380" w:type="dxa"/>
            <w:tcBorders>
              <w:top w:val="nil"/>
              <w:left w:val="nil"/>
              <w:bottom w:val="single" w:sz="4" w:space="0" w:color="auto"/>
              <w:right w:val="single" w:sz="4" w:space="0" w:color="auto"/>
            </w:tcBorders>
            <w:shd w:val="clear" w:color="auto" w:fill="auto"/>
            <w:vAlign w:val="center"/>
            <w:hideMark/>
          </w:tcPr>
          <w:p w14:paraId="25B048F9"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08-3625022#401</w:t>
            </w:r>
          </w:p>
        </w:tc>
        <w:tc>
          <w:tcPr>
            <w:tcW w:w="1600" w:type="dxa"/>
            <w:tcBorders>
              <w:top w:val="nil"/>
              <w:left w:val="nil"/>
              <w:bottom w:val="single" w:sz="4" w:space="0" w:color="auto"/>
              <w:right w:val="single" w:sz="4" w:space="0" w:color="auto"/>
            </w:tcBorders>
            <w:shd w:val="clear" w:color="auto" w:fill="auto"/>
            <w:noWrap/>
            <w:vAlign w:val="center"/>
            <w:hideMark/>
          </w:tcPr>
          <w:p w14:paraId="76EC4568"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0836-23889</w:t>
            </w:r>
          </w:p>
        </w:tc>
        <w:tc>
          <w:tcPr>
            <w:tcW w:w="3350" w:type="dxa"/>
            <w:tcBorders>
              <w:top w:val="nil"/>
              <w:left w:val="nil"/>
              <w:bottom w:val="single" w:sz="4" w:space="0" w:color="auto"/>
              <w:right w:val="single" w:sz="4" w:space="0" w:color="auto"/>
            </w:tcBorders>
            <w:shd w:val="clear" w:color="auto" w:fill="auto"/>
            <w:noWrap/>
            <w:vAlign w:val="center"/>
            <w:hideMark/>
          </w:tcPr>
          <w:p w14:paraId="612F9586"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clooe520@gmail.com</w:t>
            </w:r>
          </w:p>
        </w:tc>
      </w:tr>
      <w:tr w:rsidR="00D34611" w:rsidRPr="00D34611" w14:paraId="13689146"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6745435"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桃園市</w:t>
            </w:r>
          </w:p>
        </w:tc>
        <w:tc>
          <w:tcPr>
            <w:tcW w:w="1417" w:type="dxa"/>
            <w:tcBorders>
              <w:top w:val="nil"/>
              <w:left w:val="nil"/>
              <w:bottom w:val="single" w:sz="4" w:space="0" w:color="auto"/>
              <w:right w:val="single" w:sz="4" w:space="0" w:color="auto"/>
            </w:tcBorders>
            <w:shd w:val="clear" w:color="auto" w:fill="auto"/>
            <w:noWrap/>
            <w:vAlign w:val="center"/>
            <w:hideMark/>
          </w:tcPr>
          <w:p w14:paraId="67CF5F46"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王政偉先生</w:t>
            </w:r>
          </w:p>
        </w:tc>
        <w:tc>
          <w:tcPr>
            <w:tcW w:w="2380" w:type="dxa"/>
            <w:tcBorders>
              <w:top w:val="nil"/>
              <w:left w:val="nil"/>
              <w:bottom w:val="single" w:sz="4" w:space="0" w:color="auto"/>
              <w:right w:val="single" w:sz="4" w:space="0" w:color="auto"/>
            </w:tcBorders>
            <w:shd w:val="clear" w:color="auto" w:fill="auto"/>
            <w:vAlign w:val="center"/>
            <w:hideMark/>
          </w:tcPr>
          <w:p w14:paraId="19870189"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03-3333814</w:t>
            </w:r>
          </w:p>
        </w:tc>
        <w:tc>
          <w:tcPr>
            <w:tcW w:w="1600" w:type="dxa"/>
            <w:tcBorders>
              <w:top w:val="nil"/>
              <w:left w:val="nil"/>
              <w:bottom w:val="single" w:sz="4" w:space="0" w:color="auto"/>
              <w:right w:val="single" w:sz="4" w:space="0" w:color="auto"/>
            </w:tcBorders>
            <w:shd w:val="clear" w:color="auto" w:fill="auto"/>
            <w:noWrap/>
            <w:vAlign w:val="center"/>
            <w:hideMark/>
          </w:tcPr>
          <w:p w14:paraId="6B5296F8"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03-334-3573</w:t>
            </w:r>
          </w:p>
        </w:tc>
        <w:tc>
          <w:tcPr>
            <w:tcW w:w="3350" w:type="dxa"/>
            <w:tcBorders>
              <w:top w:val="nil"/>
              <w:left w:val="nil"/>
              <w:bottom w:val="single" w:sz="4" w:space="0" w:color="auto"/>
              <w:right w:val="single" w:sz="4" w:space="0" w:color="auto"/>
            </w:tcBorders>
            <w:shd w:val="clear" w:color="auto" w:fill="auto"/>
            <w:noWrap/>
            <w:vAlign w:val="center"/>
            <w:hideMark/>
          </w:tcPr>
          <w:p w14:paraId="5A769CC1"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kern w:val="0"/>
                <w:sz w:val="26"/>
                <w:szCs w:val="26"/>
              </w:rPr>
              <w:t>80026803@mail.tycg.gov.tw</w:t>
            </w:r>
          </w:p>
        </w:tc>
      </w:tr>
      <w:tr w:rsidR="00D34611" w:rsidRPr="00D34611" w14:paraId="094229A4"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D99F941"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新竹縣</w:t>
            </w:r>
          </w:p>
        </w:tc>
        <w:tc>
          <w:tcPr>
            <w:tcW w:w="1417" w:type="dxa"/>
            <w:tcBorders>
              <w:top w:val="nil"/>
              <w:left w:val="nil"/>
              <w:bottom w:val="single" w:sz="4" w:space="0" w:color="auto"/>
              <w:right w:val="single" w:sz="4" w:space="0" w:color="auto"/>
            </w:tcBorders>
            <w:shd w:val="clear" w:color="auto" w:fill="auto"/>
            <w:noWrap/>
            <w:vAlign w:val="center"/>
            <w:hideMark/>
          </w:tcPr>
          <w:p w14:paraId="06FC0FC1"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張玉慧小姐</w:t>
            </w:r>
          </w:p>
        </w:tc>
        <w:tc>
          <w:tcPr>
            <w:tcW w:w="2380" w:type="dxa"/>
            <w:tcBorders>
              <w:top w:val="nil"/>
              <w:left w:val="nil"/>
              <w:bottom w:val="single" w:sz="4" w:space="0" w:color="auto"/>
              <w:right w:val="single" w:sz="4" w:space="0" w:color="auto"/>
            </w:tcBorders>
            <w:shd w:val="clear" w:color="auto" w:fill="auto"/>
            <w:vAlign w:val="center"/>
            <w:hideMark/>
          </w:tcPr>
          <w:p w14:paraId="0EF50A20"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03-5518101#3043</w:t>
            </w:r>
          </w:p>
        </w:tc>
        <w:tc>
          <w:tcPr>
            <w:tcW w:w="1600" w:type="dxa"/>
            <w:tcBorders>
              <w:top w:val="nil"/>
              <w:left w:val="nil"/>
              <w:bottom w:val="single" w:sz="4" w:space="0" w:color="auto"/>
              <w:right w:val="single" w:sz="4" w:space="0" w:color="auto"/>
            </w:tcBorders>
            <w:shd w:val="clear" w:color="auto" w:fill="auto"/>
            <w:noWrap/>
            <w:vAlign w:val="center"/>
            <w:hideMark/>
          </w:tcPr>
          <w:p w14:paraId="69922B24"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03-555-4694</w:t>
            </w:r>
          </w:p>
        </w:tc>
        <w:tc>
          <w:tcPr>
            <w:tcW w:w="3350" w:type="dxa"/>
            <w:tcBorders>
              <w:top w:val="nil"/>
              <w:left w:val="nil"/>
              <w:bottom w:val="single" w:sz="4" w:space="0" w:color="auto"/>
              <w:right w:val="single" w:sz="4" w:space="0" w:color="auto"/>
            </w:tcBorders>
            <w:shd w:val="clear" w:color="auto" w:fill="auto"/>
            <w:noWrap/>
            <w:vAlign w:val="center"/>
            <w:hideMark/>
          </w:tcPr>
          <w:p w14:paraId="278DE2CA"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kern w:val="0"/>
                <w:sz w:val="26"/>
                <w:szCs w:val="26"/>
              </w:rPr>
              <w:t>10011868@hchg.gov.tw</w:t>
            </w:r>
          </w:p>
        </w:tc>
      </w:tr>
      <w:tr w:rsidR="00D34611" w:rsidRPr="00D34611" w14:paraId="0789CEB0"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A442C47"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新竹市</w:t>
            </w:r>
          </w:p>
        </w:tc>
        <w:tc>
          <w:tcPr>
            <w:tcW w:w="1417" w:type="dxa"/>
            <w:tcBorders>
              <w:top w:val="nil"/>
              <w:left w:val="nil"/>
              <w:bottom w:val="single" w:sz="4" w:space="0" w:color="auto"/>
              <w:right w:val="single" w:sz="4" w:space="0" w:color="auto"/>
            </w:tcBorders>
            <w:shd w:val="clear" w:color="auto" w:fill="auto"/>
            <w:noWrap/>
            <w:vAlign w:val="center"/>
            <w:hideMark/>
          </w:tcPr>
          <w:p w14:paraId="3463865F"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葉良禹先生</w:t>
            </w:r>
          </w:p>
        </w:tc>
        <w:tc>
          <w:tcPr>
            <w:tcW w:w="2380" w:type="dxa"/>
            <w:tcBorders>
              <w:top w:val="nil"/>
              <w:left w:val="nil"/>
              <w:bottom w:val="single" w:sz="4" w:space="0" w:color="auto"/>
              <w:right w:val="single" w:sz="4" w:space="0" w:color="auto"/>
            </w:tcBorders>
            <w:shd w:val="clear" w:color="auto" w:fill="auto"/>
            <w:vAlign w:val="center"/>
            <w:hideMark/>
          </w:tcPr>
          <w:p w14:paraId="6926B789"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03-5357400</w:t>
            </w:r>
          </w:p>
        </w:tc>
        <w:tc>
          <w:tcPr>
            <w:tcW w:w="1600" w:type="dxa"/>
            <w:tcBorders>
              <w:top w:val="nil"/>
              <w:left w:val="nil"/>
              <w:bottom w:val="single" w:sz="4" w:space="0" w:color="auto"/>
              <w:right w:val="single" w:sz="4" w:space="0" w:color="auto"/>
            </w:tcBorders>
            <w:shd w:val="clear" w:color="auto" w:fill="auto"/>
            <w:noWrap/>
            <w:vAlign w:val="center"/>
            <w:hideMark/>
          </w:tcPr>
          <w:p w14:paraId="0D5BF87C"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03-531-8204</w:t>
            </w:r>
          </w:p>
        </w:tc>
        <w:tc>
          <w:tcPr>
            <w:tcW w:w="3350" w:type="dxa"/>
            <w:tcBorders>
              <w:top w:val="nil"/>
              <w:left w:val="nil"/>
              <w:bottom w:val="single" w:sz="4" w:space="0" w:color="auto"/>
              <w:right w:val="single" w:sz="4" w:space="0" w:color="auto"/>
            </w:tcBorders>
            <w:shd w:val="clear" w:color="auto" w:fill="auto"/>
            <w:noWrap/>
            <w:vAlign w:val="center"/>
            <w:hideMark/>
          </w:tcPr>
          <w:p w14:paraId="1C586E3D"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kern w:val="0"/>
                <w:sz w:val="26"/>
                <w:szCs w:val="26"/>
              </w:rPr>
              <w:t>04580@ems.hccg.gov.tw</w:t>
            </w:r>
          </w:p>
        </w:tc>
      </w:tr>
      <w:tr w:rsidR="00D34611" w:rsidRPr="00D34611" w14:paraId="5430EF32"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CCAF613"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苗栗縣</w:t>
            </w:r>
          </w:p>
        </w:tc>
        <w:tc>
          <w:tcPr>
            <w:tcW w:w="1417" w:type="dxa"/>
            <w:tcBorders>
              <w:top w:val="nil"/>
              <w:left w:val="nil"/>
              <w:bottom w:val="single" w:sz="4" w:space="0" w:color="auto"/>
              <w:right w:val="single" w:sz="4" w:space="0" w:color="auto"/>
            </w:tcBorders>
            <w:shd w:val="clear" w:color="auto" w:fill="auto"/>
            <w:noWrap/>
            <w:vAlign w:val="center"/>
            <w:hideMark/>
          </w:tcPr>
          <w:p w14:paraId="214F2353"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吳佩倫小姐</w:t>
            </w:r>
          </w:p>
        </w:tc>
        <w:tc>
          <w:tcPr>
            <w:tcW w:w="2380" w:type="dxa"/>
            <w:tcBorders>
              <w:top w:val="nil"/>
              <w:left w:val="nil"/>
              <w:bottom w:val="single" w:sz="4" w:space="0" w:color="auto"/>
              <w:right w:val="single" w:sz="4" w:space="0" w:color="auto"/>
            </w:tcBorders>
            <w:shd w:val="clear" w:color="auto" w:fill="auto"/>
            <w:vAlign w:val="center"/>
            <w:hideMark/>
          </w:tcPr>
          <w:p w14:paraId="740AFA9F"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037-559967</w:t>
            </w:r>
          </w:p>
        </w:tc>
        <w:tc>
          <w:tcPr>
            <w:tcW w:w="1600" w:type="dxa"/>
            <w:tcBorders>
              <w:top w:val="nil"/>
              <w:left w:val="nil"/>
              <w:bottom w:val="single" w:sz="4" w:space="0" w:color="auto"/>
              <w:right w:val="single" w:sz="4" w:space="0" w:color="auto"/>
            </w:tcBorders>
            <w:shd w:val="clear" w:color="auto" w:fill="auto"/>
            <w:noWrap/>
            <w:vAlign w:val="center"/>
            <w:hideMark/>
          </w:tcPr>
          <w:p w14:paraId="643D8CF0"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037-334-508</w:t>
            </w:r>
          </w:p>
        </w:tc>
        <w:tc>
          <w:tcPr>
            <w:tcW w:w="3350" w:type="dxa"/>
            <w:tcBorders>
              <w:top w:val="nil"/>
              <w:left w:val="nil"/>
              <w:bottom w:val="single" w:sz="4" w:space="0" w:color="auto"/>
              <w:right w:val="single" w:sz="4" w:space="0" w:color="auto"/>
            </w:tcBorders>
            <w:shd w:val="clear" w:color="auto" w:fill="auto"/>
            <w:noWrap/>
            <w:vAlign w:val="center"/>
            <w:hideMark/>
          </w:tcPr>
          <w:p w14:paraId="2854B1AD"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kern w:val="0"/>
                <w:sz w:val="26"/>
                <w:szCs w:val="26"/>
              </w:rPr>
              <w:t>peilun@ems.miaoli.gov.tw</w:t>
            </w:r>
          </w:p>
        </w:tc>
      </w:tr>
      <w:tr w:rsidR="00D34611" w:rsidRPr="00D34611" w14:paraId="1A936937"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4553797"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臺中市</w:t>
            </w:r>
          </w:p>
        </w:tc>
        <w:tc>
          <w:tcPr>
            <w:tcW w:w="1417" w:type="dxa"/>
            <w:tcBorders>
              <w:top w:val="nil"/>
              <w:left w:val="nil"/>
              <w:bottom w:val="single" w:sz="4" w:space="0" w:color="auto"/>
              <w:right w:val="single" w:sz="4" w:space="0" w:color="auto"/>
            </w:tcBorders>
            <w:shd w:val="clear" w:color="auto" w:fill="auto"/>
            <w:noWrap/>
            <w:vAlign w:val="center"/>
            <w:hideMark/>
          </w:tcPr>
          <w:p w14:paraId="04428150"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阮貴芬小姐</w:t>
            </w:r>
          </w:p>
        </w:tc>
        <w:tc>
          <w:tcPr>
            <w:tcW w:w="2380" w:type="dxa"/>
            <w:tcBorders>
              <w:top w:val="nil"/>
              <w:left w:val="nil"/>
              <w:bottom w:val="single" w:sz="4" w:space="0" w:color="auto"/>
              <w:right w:val="single" w:sz="4" w:space="0" w:color="auto"/>
            </w:tcBorders>
            <w:shd w:val="clear" w:color="auto" w:fill="auto"/>
            <w:vAlign w:val="center"/>
            <w:hideMark/>
          </w:tcPr>
          <w:p w14:paraId="06678B4B" w14:textId="4BA5B570" w:rsidR="00D34611" w:rsidRPr="00D34611" w:rsidRDefault="009142A0" w:rsidP="00D34611">
            <w:pPr>
              <w:widowControl/>
              <w:rPr>
                <w:rFonts w:ascii="Times New Roman" w:eastAsia="標楷體" w:hAnsi="Times New Roman" w:cs="Times New Roman"/>
                <w:kern w:val="0"/>
                <w:sz w:val="26"/>
                <w:szCs w:val="26"/>
              </w:rPr>
            </w:pPr>
            <w:r>
              <w:rPr>
                <w:rFonts w:ascii="Times New Roman" w:eastAsia="標楷體" w:hAnsi="Times New Roman" w:cs="Times New Roman"/>
                <w:kern w:val="0"/>
                <w:sz w:val="26"/>
                <w:szCs w:val="26"/>
              </w:rPr>
              <w:t>04-22289111#35435</w:t>
            </w:r>
          </w:p>
        </w:tc>
        <w:tc>
          <w:tcPr>
            <w:tcW w:w="1600" w:type="dxa"/>
            <w:tcBorders>
              <w:top w:val="nil"/>
              <w:left w:val="nil"/>
              <w:bottom w:val="single" w:sz="4" w:space="0" w:color="auto"/>
              <w:right w:val="single" w:sz="4" w:space="0" w:color="auto"/>
            </w:tcBorders>
            <w:shd w:val="clear" w:color="auto" w:fill="auto"/>
            <w:noWrap/>
            <w:vAlign w:val="center"/>
            <w:hideMark/>
          </w:tcPr>
          <w:p w14:paraId="4D577CAF"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04-22521247</w:t>
            </w:r>
          </w:p>
        </w:tc>
        <w:tc>
          <w:tcPr>
            <w:tcW w:w="3350" w:type="dxa"/>
            <w:tcBorders>
              <w:top w:val="nil"/>
              <w:left w:val="nil"/>
              <w:bottom w:val="single" w:sz="4" w:space="0" w:color="auto"/>
              <w:right w:val="single" w:sz="4" w:space="0" w:color="auto"/>
            </w:tcBorders>
            <w:shd w:val="clear" w:color="auto" w:fill="auto"/>
            <w:noWrap/>
            <w:vAlign w:val="center"/>
            <w:hideMark/>
          </w:tcPr>
          <w:p w14:paraId="30572782"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kern w:val="0"/>
                <w:sz w:val="26"/>
                <w:szCs w:val="26"/>
              </w:rPr>
              <w:t>juanfen@taichung.gov.tw</w:t>
            </w:r>
          </w:p>
        </w:tc>
      </w:tr>
      <w:tr w:rsidR="00D34611" w:rsidRPr="00D34611" w14:paraId="0D6481CD"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438254B"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彰化縣</w:t>
            </w:r>
          </w:p>
        </w:tc>
        <w:tc>
          <w:tcPr>
            <w:tcW w:w="1417" w:type="dxa"/>
            <w:tcBorders>
              <w:top w:val="nil"/>
              <w:left w:val="nil"/>
              <w:bottom w:val="single" w:sz="4" w:space="0" w:color="auto"/>
              <w:right w:val="single" w:sz="4" w:space="0" w:color="auto"/>
            </w:tcBorders>
            <w:shd w:val="clear" w:color="auto" w:fill="auto"/>
            <w:noWrap/>
            <w:vAlign w:val="center"/>
            <w:hideMark/>
          </w:tcPr>
          <w:p w14:paraId="18FB7E92"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唐嘉慧小姐</w:t>
            </w:r>
          </w:p>
        </w:tc>
        <w:tc>
          <w:tcPr>
            <w:tcW w:w="2380" w:type="dxa"/>
            <w:tcBorders>
              <w:top w:val="nil"/>
              <w:left w:val="nil"/>
              <w:bottom w:val="single" w:sz="4" w:space="0" w:color="auto"/>
              <w:right w:val="single" w:sz="4" w:space="0" w:color="auto"/>
            </w:tcBorders>
            <w:shd w:val="clear" w:color="auto" w:fill="auto"/>
            <w:vAlign w:val="center"/>
            <w:hideMark/>
          </w:tcPr>
          <w:p w14:paraId="03337618" w14:textId="460744A8" w:rsidR="00D34611" w:rsidRPr="00D34611" w:rsidRDefault="009142A0" w:rsidP="00D34611">
            <w:pPr>
              <w:widowControl/>
              <w:rPr>
                <w:rFonts w:ascii="Times New Roman" w:eastAsia="標楷體" w:hAnsi="Times New Roman" w:cs="Times New Roman"/>
                <w:kern w:val="0"/>
                <w:sz w:val="26"/>
                <w:szCs w:val="26"/>
              </w:rPr>
            </w:pPr>
            <w:r>
              <w:rPr>
                <w:rFonts w:ascii="Times New Roman" w:eastAsia="標楷體" w:hAnsi="Times New Roman" w:cs="Times New Roman"/>
                <w:kern w:val="0"/>
                <w:sz w:val="26"/>
                <w:szCs w:val="26"/>
              </w:rPr>
              <w:t>04-7264150#1074</w:t>
            </w:r>
          </w:p>
        </w:tc>
        <w:tc>
          <w:tcPr>
            <w:tcW w:w="1600" w:type="dxa"/>
            <w:tcBorders>
              <w:top w:val="nil"/>
              <w:left w:val="nil"/>
              <w:bottom w:val="single" w:sz="4" w:space="0" w:color="auto"/>
              <w:right w:val="single" w:sz="4" w:space="0" w:color="auto"/>
            </w:tcBorders>
            <w:shd w:val="clear" w:color="auto" w:fill="auto"/>
            <w:noWrap/>
            <w:vAlign w:val="center"/>
            <w:hideMark/>
          </w:tcPr>
          <w:p w14:paraId="68461C08"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04-723-9311</w:t>
            </w:r>
          </w:p>
        </w:tc>
        <w:tc>
          <w:tcPr>
            <w:tcW w:w="3350" w:type="dxa"/>
            <w:tcBorders>
              <w:top w:val="nil"/>
              <w:left w:val="nil"/>
              <w:bottom w:val="single" w:sz="4" w:space="0" w:color="auto"/>
              <w:right w:val="single" w:sz="4" w:space="0" w:color="auto"/>
            </w:tcBorders>
            <w:shd w:val="clear" w:color="auto" w:fill="auto"/>
            <w:noWrap/>
            <w:vAlign w:val="center"/>
            <w:hideMark/>
          </w:tcPr>
          <w:p w14:paraId="64AE4A47"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kern w:val="0"/>
                <w:sz w:val="26"/>
                <w:szCs w:val="26"/>
              </w:rPr>
              <w:t>D681053@email.chcg.gov.tw</w:t>
            </w:r>
          </w:p>
        </w:tc>
      </w:tr>
      <w:tr w:rsidR="00D34611" w:rsidRPr="00D34611" w14:paraId="0C744580"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3D4608D"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南投縣</w:t>
            </w:r>
          </w:p>
        </w:tc>
        <w:tc>
          <w:tcPr>
            <w:tcW w:w="1417" w:type="dxa"/>
            <w:tcBorders>
              <w:top w:val="nil"/>
              <w:left w:val="nil"/>
              <w:bottom w:val="single" w:sz="4" w:space="0" w:color="auto"/>
              <w:right w:val="single" w:sz="4" w:space="0" w:color="auto"/>
            </w:tcBorders>
            <w:shd w:val="clear" w:color="auto" w:fill="auto"/>
            <w:noWrap/>
            <w:vAlign w:val="center"/>
            <w:hideMark/>
          </w:tcPr>
          <w:p w14:paraId="6588DB36"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曾雅純小姐</w:t>
            </w:r>
          </w:p>
        </w:tc>
        <w:tc>
          <w:tcPr>
            <w:tcW w:w="2380" w:type="dxa"/>
            <w:tcBorders>
              <w:top w:val="nil"/>
              <w:left w:val="nil"/>
              <w:bottom w:val="single" w:sz="4" w:space="0" w:color="auto"/>
              <w:right w:val="single" w:sz="4" w:space="0" w:color="auto"/>
            </w:tcBorders>
            <w:shd w:val="clear" w:color="auto" w:fill="auto"/>
            <w:vAlign w:val="center"/>
            <w:hideMark/>
          </w:tcPr>
          <w:p w14:paraId="4E4E863A" w14:textId="665C4A08" w:rsidR="00D34611" w:rsidRPr="00D34611" w:rsidRDefault="009142A0" w:rsidP="00D34611">
            <w:pPr>
              <w:widowControl/>
              <w:rPr>
                <w:rFonts w:ascii="Times New Roman" w:eastAsia="標楷體" w:hAnsi="Times New Roman" w:cs="Times New Roman"/>
                <w:kern w:val="0"/>
                <w:sz w:val="26"/>
                <w:szCs w:val="26"/>
              </w:rPr>
            </w:pPr>
            <w:r>
              <w:rPr>
                <w:rFonts w:ascii="Times New Roman" w:eastAsia="標楷體" w:hAnsi="Times New Roman" w:cs="Times New Roman"/>
                <w:kern w:val="0"/>
                <w:sz w:val="26"/>
                <w:szCs w:val="26"/>
              </w:rPr>
              <w:t>049-2204776#556</w:t>
            </w:r>
          </w:p>
        </w:tc>
        <w:tc>
          <w:tcPr>
            <w:tcW w:w="1600" w:type="dxa"/>
            <w:tcBorders>
              <w:top w:val="nil"/>
              <w:left w:val="nil"/>
              <w:bottom w:val="single" w:sz="4" w:space="0" w:color="auto"/>
              <w:right w:val="single" w:sz="4" w:space="0" w:color="auto"/>
            </w:tcBorders>
            <w:shd w:val="clear" w:color="auto" w:fill="auto"/>
            <w:noWrap/>
            <w:vAlign w:val="center"/>
            <w:hideMark/>
          </w:tcPr>
          <w:p w14:paraId="35803038"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049-223-8853</w:t>
            </w:r>
          </w:p>
        </w:tc>
        <w:tc>
          <w:tcPr>
            <w:tcW w:w="3350" w:type="dxa"/>
            <w:tcBorders>
              <w:top w:val="nil"/>
              <w:left w:val="nil"/>
              <w:bottom w:val="single" w:sz="4" w:space="0" w:color="auto"/>
              <w:right w:val="single" w:sz="4" w:space="0" w:color="auto"/>
            </w:tcBorders>
            <w:shd w:val="clear" w:color="auto" w:fill="auto"/>
            <w:noWrap/>
            <w:vAlign w:val="center"/>
            <w:hideMark/>
          </w:tcPr>
          <w:p w14:paraId="11C6A352" w14:textId="77777777" w:rsidR="00D34611" w:rsidRPr="00D34611" w:rsidRDefault="00D34611" w:rsidP="00D34611">
            <w:pPr>
              <w:widowControl/>
              <w:rPr>
                <w:rFonts w:ascii="Times New Roman" w:eastAsia="標楷體" w:hAnsi="Times New Roman" w:cs="新細明體"/>
                <w:kern w:val="0"/>
                <w:sz w:val="26"/>
                <w:szCs w:val="26"/>
              </w:rPr>
            </w:pPr>
            <w:r w:rsidRPr="00D34611">
              <w:rPr>
                <w:rFonts w:ascii="Times New Roman" w:eastAsia="標楷體" w:hAnsi="Times New Roman" w:cs="新細明體"/>
                <w:kern w:val="0"/>
                <w:sz w:val="26"/>
                <w:szCs w:val="26"/>
              </w:rPr>
              <w:t>0812jean@nantou.gov.tw</w:t>
            </w:r>
          </w:p>
        </w:tc>
      </w:tr>
      <w:tr w:rsidR="00D34611" w:rsidRPr="00D34611" w14:paraId="399C0669"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39B08A1"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雲林縣</w:t>
            </w:r>
          </w:p>
        </w:tc>
        <w:tc>
          <w:tcPr>
            <w:tcW w:w="1417" w:type="dxa"/>
            <w:tcBorders>
              <w:top w:val="nil"/>
              <w:left w:val="nil"/>
              <w:bottom w:val="single" w:sz="4" w:space="0" w:color="auto"/>
              <w:right w:val="single" w:sz="4" w:space="0" w:color="auto"/>
            </w:tcBorders>
            <w:shd w:val="clear" w:color="auto" w:fill="auto"/>
            <w:noWrap/>
            <w:vAlign w:val="center"/>
            <w:hideMark/>
          </w:tcPr>
          <w:p w14:paraId="4DA6ED1E"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陳橋瑩小姐</w:t>
            </w:r>
          </w:p>
        </w:tc>
        <w:tc>
          <w:tcPr>
            <w:tcW w:w="2380" w:type="dxa"/>
            <w:tcBorders>
              <w:top w:val="nil"/>
              <w:left w:val="nil"/>
              <w:bottom w:val="single" w:sz="4" w:space="0" w:color="auto"/>
              <w:right w:val="single" w:sz="4" w:space="0" w:color="auto"/>
            </w:tcBorders>
            <w:shd w:val="clear" w:color="auto" w:fill="auto"/>
            <w:vAlign w:val="center"/>
            <w:hideMark/>
          </w:tcPr>
          <w:p w14:paraId="17E36F91"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05-5522842</w:t>
            </w:r>
          </w:p>
        </w:tc>
        <w:tc>
          <w:tcPr>
            <w:tcW w:w="1600" w:type="dxa"/>
            <w:tcBorders>
              <w:top w:val="nil"/>
              <w:left w:val="nil"/>
              <w:bottom w:val="single" w:sz="4" w:space="0" w:color="auto"/>
              <w:right w:val="single" w:sz="4" w:space="0" w:color="auto"/>
            </w:tcBorders>
            <w:shd w:val="clear" w:color="auto" w:fill="auto"/>
            <w:noWrap/>
            <w:vAlign w:val="center"/>
            <w:hideMark/>
          </w:tcPr>
          <w:p w14:paraId="0B3BD516"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05-533-1080</w:t>
            </w:r>
          </w:p>
        </w:tc>
        <w:tc>
          <w:tcPr>
            <w:tcW w:w="3350" w:type="dxa"/>
            <w:tcBorders>
              <w:top w:val="nil"/>
              <w:left w:val="nil"/>
              <w:bottom w:val="single" w:sz="4" w:space="0" w:color="auto"/>
              <w:right w:val="single" w:sz="4" w:space="0" w:color="auto"/>
            </w:tcBorders>
            <w:shd w:val="clear" w:color="auto" w:fill="auto"/>
            <w:noWrap/>
            <w:vAlign w:val="center"/>
            <w:hideMark/>
          </w:tcPr>
          <w:p w14:paraId="116A6471" w14:textId="77777777" w:rsidR="00D34611" w:rsidRPr="00D34611" w:rsidRDefault="009A4B13" w:rsidP="00D34611">
            <w:pPr>
              <w:widowControl/>
              <w:rPr>
                <w:rFonts w:ascii="Times New Roman" w:eastAsia="標楷體" w:hAnsi="Times New Roman" w:cs="新細明體"/>
                <w:kern w:val="0"/>
                <w:sz w:val="26"/>
                <w:szCs w:val="26"/>
              </w:rPr>
            </w:pPr>
            <w:hyperlink r:id="rId20" w:history="1">
              <w:r w:rsidR="00D34611" w:rsidRPr="00CD2386">
                <w:rPr>
                  <w:rFonts w:ascii="Times New Roman" w:eastAsia="標楷體" w:hAnsi="Times New Roman" w:cs="新細明體" w:hint="eastAsia"/>
                  <w:kern w:val="0"/>
                  <w:sz w:val="26"/>
                  <w:szCs w:val="26"/>
                </w:rPr>
                <w:t>ylhg27207@mail.yunlin.gov.tw</w:t>
              </w:r>
            </w:hyperlink>
          </w:p>
        </w:tc>
      </w:tr>
      <w:tr w:rsidR="00D34611" w:rsidRPr="00D34611" w14:paraId="19ADEC2D"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1AECF4D"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嘉義縣</w:t>
            </w:r>
          </w:p>
        </w:tc>
        <w:tc>
          <w:tcPr>
            <w:tcW w:w="1417" w:type="dxa"/>
            <w:tcBorders>
              <w:top w:val="nil"/>
              <w:left w:val="nil"/>
              <w:bottom w:val="single" w:sz="4" w:space="0" w:color="auto"/>
              <w:right w:val="single" w:sz="4" w:space="0" w:color="auto"/>
            </w:tcBorders>
            <w:shd w:val="clear" w:color="auto" w:fill="auto"/>
            <w:noWrap/>
            <w:vAlign w:val="center"/>
            <w:hideMark/>
          </w:tcPr>
          <w:p w14:paraId="1A5378B1"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陳孟澤小姐</w:t>
            </w:r>
          </w:p>
        </w:tc>
        <w:tc>
          <w:tcPr>
            <w:tcW w:w="2380" w:type="dxa"/>
            <w:tcBorders>
              <w:top w:val="nil"/>
              <w:left w:val="nil"/>
              <w:bottom w:val="single" w:sz="4" w:space="0" w:color="auto"/>
              <w:right w:val="single" w:sz="4" w:space="0" w:color="auto"/>
            </w:tcBorders>
            <w:shd w:val="clear" w:color="auto" w:fill="auto"/>
            <w:vAlign w:val="center"/>
            <w:hideMark/>
          </w:tcPr>
          <w:p w14:paraId="0F49EF3A"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05-3620900#1115</w:t>
            </w:r>
          </w:p>
        </w:tc>
        <w:tc>
          <w:tcPr>
            <w:tcW w:w="1600" w:type="dxa"/>
            <w:tcBorders>
              <w:top w:val="nil"/>
              <w:left w:val="nil"/>
              <w:bottom w:val="single" w:sz="4" w:space="0" w:color="auto"/>
              <w:right w:val="single" w:sz="4" w:space="0" w:color="auto"/>
            </w:tcBorders>
            <w:shd w:val="clear" w:color="auto" w:fill="auto"/>
            <w:noWrap/>
            <w:vAlign w:val="center"/>
            <w:hideMark/>
          </w:tcPr>
          <w:p w14:paraId="226B3E24"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05-362-1775</w:t>
            </w:r>
          </w:p>
        </w:tc>
        <w:tc>
          <w:tcPr>
            <w:tcW w:w="3350" w:type="dxa"/>
            <w:tcBorders>
              <w:top w:val="nil"/>
              <w:left w:val="nil"/>
              <w:bottom w:val="single" w:sz="4" w:space="0" w:color="auto"/>
              <w:right w:val="single" w:sz="4" w:space="0" w:color="auto"/>
            </w:tcBorders>
            <w:shd w:val="clear" w:color="auto" w:fill="auto"/>
            <w:noWrap/>
            <w:vAlign w:val="center"/>
            <w:hideMark/>
          </w:tcPr>
          <w:p w14:paraId="073BBC28" w14:textId="77777777" w:rsidR="00D34611" w:rsidRPr="00D34611" w:rsidRDefault="009A4B13" w:rsidP="00D34611">
            <w:pPr>
              <w:widowControl/>
              <w:rPr>
                <w:rFonts w:ascii="Times New Roman" w:eastAsia="標楷體" w:hAnsi="Times New Roman" w:cs="新細明體"/>
                <w:kern w:val="0"/>
                <w:sz w:val="26"/>
                <w:szCs w:val="26"/>
              </w:rPr>
            </w:pPr>
            <w:hyperlink r:id="rId21" w:history="1">
              <w:r w:rsidR="00D34611" w:rsidRPr="00CD2386">
                <w:rPr>
                  <w:rFonts w:ascii="Times New Roman" w:eastAsia="標楷體" w:hAnsi="Times New Roman" w:cs="新細明體" w:hint="eastAsia"/>
                  <w:kern w:val="0"/>
                  <w:sz w:val="26"/>
                  <w:szCs w:val="26"/>
                </w:rPr>
                <w:t>ai22882000@mail.cyhg.gov.tw</w:t>
              </w:r>
            </w:hyperlink>
          </w:p>
        </w:tc>
      </w:tr>
      <w:tr w:rsidR="00D34611" w:rsidRPr="00D34611" w14:paraId="2DF1D1AE"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04A432E"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嘉義市</w:t>
            </w:r>
          </w:p>
        </w:tc>
        <w:tc>
          <w:tcPr>
            <w:tcW w:w="1417" w:type="dxa"/>
            <w:tcBorders>
              <w:top w:val="nil"/>
              <w:left w:val="nil"/>
              <w:bottom w:val="single" w:sz="4" w:space="0" w:color="auto"/>
              <w:right w:val="single" w:sz="4" w:space="0" w:color="auto"/>
            </w:tcBorders>
            <w:shd w:val="clear" w:color="auto" w:fill="auto"/>
            <w:noWrap/>
            <w:vAlign w:val="center"/>
            <w:hideMark/>
          </w:tcPr>
          <w:p w14:paraId="7C000477"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龔光彥先生</w:t>
            </w:r>
          </w:p>
        </w:tc>
        <w:tc>
          <w:tcPr>
            <w:tcW w:w="2380" w:type="dxa"/>
            <w:tcBorders>
              <w:top w:val="nil"/>
              <w:left w:val="nil"/>
              <w:bottom w:val="single" w:sz="4" w:space="0" w:color="auto"/>
              <w:right w:val="single" w:sz="4" w:space="0" w:color="auto"/>
            </w:tcBorders>
            <w:shd w:val="clear" w:color="auto" w:fill="auto"/>
            <w:vAlign w:val="center"/>
            <w:hideMark/>
          </w:tcPr>
          <w:p w14:paraId="27B83162"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05-2254321#102</w:t>
            </w:r>
          </w:p>
        </w:tc>
        <w:tc>
          <w:tcPr>
            <w:tcW w:w="1600" w:type="dxa"/>
            <w:tcBorders>
              <w:top w:val="nil"/>
              <w:left w:val="nil"/>
              <w:bottom w:val="single" w:sz="4" w:space="0" w:color="auto"/>
              <w:right w:val="single" w:sz="4" w:space="0" w:color="auto"/>
            </w:tcBorders>
            <w:shd w:val="clear" w:color="auto" w:fill="auto"/>
            <w:noWrap/>
            <w:vAlign w:val="center"/>
            <w:hideMark/>
          </w:tcPr>
          <w:p w14:paraId="604B4282"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05-222-8507</w:t>
            </w:r>
          </w:p>
        </w:tc>
        <w:tc>
          <w:tcPr>
            <w:tcW w:w="3350" w:type="dxa"/>
            <w:tcBorders>
              <w:top w:val="nil"/>
              <w:left w:val="nil"/>
              <w:bottom w:val="single" w:sz="4" w:space="0" w:color="auto"/>
              <w:right w:val="single" w:sz="4" w:space="0" w:color="auto"/>
            </w:tcBorders>
            <w:shd w:val="clear" w:color="auto" w:fill="auto"/>
            <w:noWrap/>
            <w:vAlign w:val="center"/>
            <w:hideMark/>
          </w:tcPr>
          <w:p w14:paraId="42436120" w14:textId="77777777" w:rsidR="00D34611" w:rsidRPr="00D34611" w:rsidRDefault="009A4B13" w:rsidP="00D34611">
            <w:pPr>
              <w:widowControl/>
              <w:rPr>
                <w:rFonts w:ascii="Times New Roman" w:eastAsia="標楷體" w:hAnsi="Times New Roman" w:cs="新細明體"/>
                <w:kern w:val="0"/>
                <w:sz w:val="26"/>
                <w:szCs w:val="26"/>
              </w:rPr>
            </w:pPr>
            <w:hyperlink r:id="rId22" w:history="1">
              <w:r w:rsidR="00D34611" w:rsidRPr="00CD2386">
                <w:rPr>
                  <w:rFonts w:ascii="Times New Roman" w:eastAsia="標楷體" w:hAnsi="Times New Roman" w:cs="新細明體" w:hint="eastAsia"/>
                  <w:kern w:val="0"/>
                  <w:sz w:val="26"/>
                  <w:szCs w:val="26"/>
                </w:rPr>
                <w:t>kdaniel0818@ems.chiayi.gov.tw</w:t>
              </w:r>
            </w:hyperlink>
          </w:p>
        </w:tc>
      </w:tr>
      <w:tr w:rsidR="00D34611" w:rsidRPr="00D34611" w14:paraId="7A1DB344"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105DDDF"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臺南市</w:t>
            </w:r>
          </w:p>
        </w:tc>
        <w:tc>
          <w:tcPr>
            <w:tcW w:w="1417" w:type="dxa"/>
            <w:tcBorders>
              <w:top w:val="nil"/>
              <w:left w:val="nil"/>
              <w:bottom w:val="single" w:sz="4" w:space="0" w:color="auto"/>
              <w:right w:val="single" w:sz="4" w:space="0" w:color="auto"/>
            </w:tcBorders>
            <w:shd w:val="clear" w:color="auto" w:fill="auto"/>
            <w:noWrap/>
            <w:vAlign w:val="center"/>
            <w:hideMark/>
          </w:tcPr>
          <w:p w14:paraId="491D8FCC"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洪素真小姐</w:t>
            </w:r>
          </w:p>
        </w:tc>
        <w:tc>
          <w:tcPr>
            <w:tcW w:w="2380" w:type="dxa"/>
            <w:tcBorders>
              <w:top w:val="nil"/>
              <w:left w:val="nil"/>
              <w:bottom w:val="single" w:sz="4" w:space="0" w:color="auto"/>
              <w:right w:val="single" w:sz="4" w:space="0" w:color="auto"/>
            </w:tcBorders>
            <w:shd w:val="clear" w:color="auto" w:fill="auto"/>
            <w:vAlign w:val="center"/>
            <w:hideMark/>
          </w:tcPr>
          <w:p w14:paraId="0E227282" w14:textId="45ED8132"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w:t>
            </w:r>
            <w:r w:rsidR="009142A0">
              <w:rPr>
                <w:rFonts w:ascii="Times New Roman" w:eastAsia="標楷體" w:hAnsi="Times New Roman" w:cs="Times New Roman"/>
                <w:kern w:val="0"/>
                <w:sz w:val="26"/>
                <w:szCs w:val="26"/>
              </w:rPr>
              <w:t xml:space="preserve">6-6322231#6290      </w:t>
            </w:r>
          </w:p>
        </w:tc>
        <w:tc>
          <w:tcPr>
            <w:tcW w:w="1600" w:type="dxa"/>
            <w:tcBorders>
              <w:top w:val="nil"/>
              <w:left w:val="nil"/>
              <w:bottom w:val="single" w:sz="4" w:space="0" w:color="auto"/>
              <w:right w:val="single" w:sz="4" w:space="0" w:color="auto"/>
            </w:tcBorders>
            <w:shd w:val="clear" w:color="auto" w:fill="auto"/>
            <w:noWrap/>
            <w:vAlign w:val="center"/>
            <w:hideMark/>
          </w:tcPr>
          <w:p w14:paraId="5A8FA032"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06-632-0832</w:t>
            </w:r>
          </w:p>
        </w:tc>
        <w:tc>
          <w:tcPr>
            <w:tcW w:w="3350" w:type="dxa"/>
            <w:tcBorders>
              <w:top w:val="nil"/>
              <w:left w:val="nil"/>
              <w:bottom w:val="single" w:sz="4" w:space="0" w:color="auto"/>
              <w:right w:val="single" w:sz="4" w:space="0" w:color="auto"/>
            </w:tcBorders>
            <w:shd w:val="clear" w:color="auto" w:fill="auto"/>
            <w:noWrap/>
            <w:vAlign w:val="center"/>
            <w:hideMark/>
          </w:tcPr>
          <w:p w14:paraId="53017621" w14:textId="77777777" w:rsidR="00D34611" w:rsidRPr="00D34611" w:rsidRDefault="009A4B13" w:rsidP="00D34611">
            <w:pPr>
              <w:widowControl/>
              <w:rPr>
                <w:rFonts w:ascii="Times New Roman" w:eastAsia="標楷體" w:hAnsi="Times New Roman" w:cs="新細明體"/>
                <w:kern w:val="0"/>
                <w:sz w:val="26"/>
                <w:szCs w:val="26"/>
              </w:rPr>
            </w:pPr>
            <w:hyperlink r:id="rId23" w:history="1">
              <w:r w:rsidR="00D34611" w:rsidRPr="00CD2386">
                <w:rPr>
                  <w:rFonts w:ascii="Times New Roman" w:eastAsia="標楷體" w:hAnsi="Times New Roman" w:cs="新細明體" w:hint="eastAsia"/>
                  <w:kern w:val="0"/>
                  <w:sz w:val="26"/>
                  <w:szCs w:val="26"/>
                </w:rPr>
                <w:t>r0123456789@mail.tainan.gov.tw</w:t>
              </w:r>
            </w:hyperlink>
          </w:p>
        </w:tc>
      </w:tr>
      <w:tr w:rsidR="00D34611" w:rsidRPr="00D34611" w14:paraId="72125147"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0732B64"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lastRenderedPageBreak/>
              <w:t>高雄市</w:t>
            </w:r>
          </w:p>
        </w:tc>
        <w:tc>
          <w:tcPr>
            <w:tcW w:w="1417" w:type="dxa"/>
            <w:tcBorders>
              <w:top w:val="nil"/>
              <w:left w:val="nil"/>
              <w:bottom w:val="single" w:sz="4" w:space="0" w:color="auto"/>
              <w:right w:val="single" w:sz="4" w:space="0" w:color="auto"/>
            </w:tcBorders>
            <w:shd w:val="clear" w:color="auto" w:fill="auto"/>
            <w:noWrap/>
            <w:vAlign w:val="center"/>
            <w:hideMark/>
          </w:tcPr>
          <w:p w14:paraId="3D54868D"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魏嘉筠小姐</w:t>
            </w:r>
          </w:p>
        </w:tc>
        <w:tc>
          <w:tcPr>
            <w:tcW w:w="2380" w:type="dxa"/>
            <w:tcBorders>
              <w:top w:val="nil"/>
              <w:left w:val="nil"/>
              <w:bottom w:val="single" w:sz="4" w:space="0" w:color="auto"/>
              <w:right w:val="single" w:sz="4" w:space="0" w:color="auto"/>
            </w:tcBorders>
            <w:shd w:val="clear" w:color="auto" w:fill="auto"/>
            <w:vAlign w:val="center"/>
            <w:hideMark/>
          </w:tcPr>
          <w:p w14:paraId="6EBAA649"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07-3214033#284</w:t>
            </w:r>
          </w:p>
        </w:tc>
        <w:tc>
          <w:tcPr>
            <w:tcW w:w="1600" w:type="dxa"/>
            <w:tcBorders>
              <w:top w:val="nil"/>
              <w:left w:val="nil"/>
              <w:bottom w:val="single" w:sz="4" w:space="0" w:color="auto"/>
              <w:right w:val="single" w:sz="4" w:space="0" w:color="auto"/>
            </w:tcBorders>
            <w:shd w:val="clear" w:color="auto" w:fill="auto"/>
            <w:noWrap/>
            <w:vAlign w:val="center"/>
            <w:hideMark/>
          </w:tcPr>
          <w:p w14:paraId="098A4146"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07-315-6517</w:t>
            </w:r>
          </w:p>
        </w:tc>
        <w:tc>
          <w:tcPr>
            <w:tcW w:w="3350" w:type="dxa"/>
            <w:tcBorders>
              <w:top w:val="nil"/>
              <w:left w:val="nil"/>
              <w:bottom w:val="single" w:sz="4" w:space="0" w:color="auto"/>
              <w:right w:val="single" w:sz="4" w:space="0" w:color="auto"/>
            </w:tcBorders>
            <w:shd w:val="clear" w:color="auto" w:fill="auto"/>
            <w:noWrap/>
            <w:vAlign w:val="center"/>
            <w:hideMark/>
          </w:tcPr>
          <w:p w14:paraId="17F6CC8F" w14:textId="77777777" w:rsidR="00D34611" w:rsidRPr="00D34611" w:rsidRDefault="009A4B13" w:rsidP="00D34611">
            <w:pPr>
              <w:widowControl/>
              <w:rPr>
                <w:rFonts w:ascii="Times New Roman" w:eastAsia="標楷體" w:hAnsi="Times New Roman" w:cs="新細明體"/>
                <w:kern w:val="0"/>
                <w:sz w:val="26"/>
                <w:szCs w:val="26"/>
              </w:rPr>
            </w:pPr>
            <w:hyperlink r:id="rId24" w:history="1">
              <w:r w:rsidR="00D34611" w:rsidRPr="00CD2386">
                <w:rPr>
                  <w:rFonts w:ascii="Times New Roman" w:eastAsia="標楷體" w:hAnsi="Times New Roman" w:cs="新細明體" w:hint="eastAsia"/>
                  <w:kern w:val="0"/>
                  <w:sz w:val="26"/>
                  <w:szCs w:val="26"/>
                </w:rPr>
                <w:t>kakyun@kcg.gov.tw</w:t>
              </w:r>
            </w:hyperlink>
          </w:p>
        </w:tc>
      </w:tr>
      <w:tr w:rsidR="00D34611" w:rsidRPr="00D34611" w14:paraId="56433823"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3C50E00"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屏東縣</w:t>
            </w:r>
          </w:p>
        </w:tc>
        <w:tc>
          <w:tcPr>
            <w:tcW w:w="1417" w:type="dxa"/>
            <w:tcBorders>
              <w:top w:val="nil"/>
              <w:left w:val="nil"/>
              <w:bottom w:val="single" w:sz="4" w:space="0" w:color="auto"/>
              <w:right w:val="single" w:sz="4" w:space="0" w:color="auto"/>
            </w:tcBorders>
            <w:shd w:val="clear" w:color="auto" w:fill="auto"/>
            <w:noWrap/>
            <w:vAlign w:val="center"/>
            <w:hideMark/>
          </w:tcPr>
          <w:p w14:paraId="79B6DD8E"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張芝華小姐</w:t>
            </w:r>
          </w:p>
        </w:tc>
        <w:tc>
          <w:tcPr>
            <w:tcW w:w="2380" w:type="dxa"/>
            <w:tcBorders>
              <w:top w:val="nil"/>
              <w:left w:val="nil"/>
              <w:bottom w:val="single" w:sz="4" w:space="0" w:color="auto"/>
              <w:right w:val="single" w:sz="4" w:space="0" w:color="auto"/>
            </w:tcBorders>
            <w:shd w:val="clear" w:color="auto" w:fill="auto"/>
            <w:vAlign w:val="center"/>
            <w:hideMark/>
          </w:tcPr>
          <w:p w14:paraId="775E7C54"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08-7558048#53</w:t>
            </w:r>
          </w:p>
        </w:tc>
        <w:tc>
          <w:tcPr>
            <w:tcW w:w="1600" w:type="dxa"/>
            <w:tcBorders>
              <w:top w:val="nil"/>
              <w:left w:val="nil"/>
              <w:bottom w:val="single" w:sz="4" w:space="0" w:color="auto"/>
              <w:right w:val="single" w:sz="4" w:space="0" w:color="auto"/>
            </w:tcBorders>
            <w:shd w:val="clear" w:color="auto" w:fill="auto"/>
            <w:noWrap/>
            <w:vAlign w:val="center"/>
            <w:hideMark/>
          </w:tcPr>
          <w:p w14:paraId="7ED4AA5B"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08-751-7812</w:t>
            </w:r>
          </w:p>
        </w:tc>
        <w:tc>
          <w:tcPr>
            <w:tcW w:w="3350" w:type="dxa"/>
            <w:tcBorders>
              <w:top w:val="nil"/>
              <w:left w:val="nil"/>
              <w:bottom w:val="single" w:sz="4" w:space="0" w:color="auto"/>
              <w:right w:val="single" w:sz="4" w:space="0" w:color="auto"/>
            </w:tcBorders>
            <w:shd w:val="clear" w:color="auto" w:fill="auto"/>
            <w:noWrap/>
            <w:vAlign w:val="center"/>
            <w:hideMark/>
          </w:tcPr>
          <w:p w14:paraId="3F987166" w14:textId="77777777" w:rsidR="00D34611" w:rsidRPr="00D34611" w:rsidRDefault="009A4B13" w:rsidP="00D34611">
            <w:pPr>
              <w:widowControl/>
              <w:rPr>
                <w:rFonts w:ascii="Times New Roman" w:eastAsia="標楷體" w:hAnsi="Times New Roman" w:cs="新細明體"/>
                <w:kern w:val="0"/>
                <w:sz w:val="26"/>
                <w:szCs w:val="26"/>
              </w:rPr>
            </w:pPr>
            <w:hyperlink r:id="rId25" w:history="1">
              <w:r w:rsidR="00D34611" w:rsidRPr="00CD2386">
                <w:rPr>
                  <w:rFonts w:ascii="Times New Roman" w:eastAsia="標楷體" w:hAnsi="Times New Roman" w:cs="新細明體" w:hint="eastAsia"/>
                  <w:kern w:val="0"/>
                  <w:sz w:val="26"/>
                  <w:szCs w:val="26"/>
                </w:rPr>
                <w:t>a251072@oa.pthg.gov.tw</w:t>
              </w:r>
            </w:hyperlink>
          </w:p>
        </w:tc>
      </w:tr>
      <w:tr w:rsidR="00D34611" w:rsidRPr="00D34611" w14:paraId="737CA6CD"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BCD67A3"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澎湖縣</w:t>
            </w:r>
          </w:p>
        </w:tc>
        <w:tc>
          <w:tcPr>
            <w:tcW w:w="1417" w:type="dxa"/>
            <w:tcBorders>
              <w:top w:val="nil"/>
              <w:left w:val="nil"/>
              <w:bottom w:val="single" w:sz="4" w:space="0" w:color="auto"/>
              <w:right w:val="single" w:sz="4" w:space="0" w:color="auto"/>
            </w:tcBorders>
            <w:shd w:val="clear" w:color="auto" w:fill="auto"/>
            <w:noWrap/>
            <w:vAlign w:val="center"/>
            <w:hideMark/>
          </w:tcPr>
          <w:p w14:paraId="420DB8A6"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程從熙先生</w:t>
            </w:r>
          </w:p>
        </w:tc>
        <w:tc>
          <w:tcPr>
            <w:tcW w:w="2380" w:type="dxa"/>
            <w:tcBorders>
              <w:top w:val="nil"/>
              <w:left w:val="nil"/>
              <w:bottom w:val="single" w:sz="4" w:space="0" w:color="auto"/>
              <w:right w:val="single" w:sz="4" w:space="0" w:color="auto"/>
            </w:tcBorders>
            <w:shd w:val="clear" w:color="auto" w:fill="auto"/>
            <w:vAlign w:val="center"/>
            <w:hideMark/>
          </w:tcPr>
          <w:p w14:paraId="23718974"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06-9261248</w:t>
            </w:r>
            <w:r w:rsidRPr="00D34611">
              <w:rPr>
                <w:rFonts w:ascii="Times New Roman" w:eastAsia="標楷體" w:hAnsi="Times New Roman" w:cs="Times New Roman" w:hint="eastAsia"/>
                <w:kern w:val="0"/>
                <w:sz w:val="26"/>
                <w:szCs w:val="26"/>
              </w:rPr>
              <w:t>(</w:t>
            </w:r>
            <w:r w:rsidRPr="00D34611">
              <w:rPr>
                <w:rFonts w:ascii="Times New Roman" w:eastAsia="標楷體" w:hAnsi="Times New Roman" w:cs="Times New Roman" w:hint="eastAsia"/>
                <w:kern w:val="0"/>
                <w:sz w:val="26"/>
                <w:szCs w:val="26"/>
              </w:rPr>
              <w:t>專線</w:t>
            </w:r>
            <w:r w:rsidRPr="00D34611">
              <w:rPr>
                <w:rFonts w:ascii="Times New Roman" w:eastAsia="標楷體" w:hAnsi="Times New Roman" w:cs="Times New Roman" w:hint="eastAsia"/>
                <w:kern w:val="0"/>
                <w:sz w:val="26"/>
                <w:szCs w:val="26"/>
              </w:rPr>
              <w:t>)</w:t>
            </w:r>
            <w:r w:rsidRPr="00D34611">
              <w:rPr>
                <w:rFonts w:ascii="Times New Roman" w:eastAsia="標楷體" w:hAnsi="Times New Roman" w:cs="Times New Roman"/>
                <w:kern w:val="0"/>
                <w:sz w:val="26"/>
                <w:szCs w:val="26"/>
              </w:rPr>
              <w:br/>
              <w:t>06-9274400#357</w:t>
            </w:r>
          </w:p>
        </w:tc>
        <w:tc>
          <w:tcPr>
            <w:tcW w:w="1600" w:type="dxa"/>
            <w:tcBorders>
              <w:top w:val="nil"/>
              <w:left w:val="nil"/>
              <w:bottom w:val="single" w:sz="4" w:space="0" w:color="auto"/>
              <w:right w:val="single" w:sz="4" w:space="0" w:color="auto"/>
            </w:tcBorders>
            <w:shd w:val="clear" w:color="auto" w:fill="auto"/>
            <w:noWrap/>
            <w:vAlign w:val="center"/>
            <w:hideMark/>
          </w:tcPr>
          <w:p w14:paraId="55B2F61D"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06-926-8391</w:t>
            </w:r>
          </w:p>
        </w:tc>
        <w:tc>
          <w:tcPr>
            <w:tcW w:w="3350" w:type="dxa"/>
            <w:tcBorders>
              <w:top w:val="nil"/>
              <w:left w:val="nil"/>
              <w:bottom w:val="single" w:sz="4" w:space="0" w:color="auto"/>
              <w:right w:val="single" w:sz="4" w:space="0" w:color="auto"/>
            </w:tcBorders>
            <w:shd w:val="clear" w:color="auto" w:fill="auto"/>
            <w:noWrap/>
            <w:vAlign w:val="center"/>
            <w:hideMark/>
          </w:tcPr>
          <w:p w14:paraId="4D98A19B" w14:textId="77777777" w:rsidR="00D34611" w:rsidRPr="00D34611" w:rsidRDefault="009A4B13" w:rsidP="00D34611">
            <w:pPr>
              <w:widowControl/>
              <w:rPr>
                <w:rFonts w:ascii="Times New Roman" w:eastAsia="標楷體" w:hAnsi="Times New Roman" w:cs="新細明體"/>
                <w:kern w:val="0"/>
                <w:sz w:val="26"/>
                <w:szCs w:val="26"/>
              </w:rPr>
            </w:pPr>
            <w:hyperlink r:id="rId26" w:history="1">
              <w:r w:rsidR="00D34611" w:rsidRPr="00CD2386">
                <w:rPr>
                  <w:rFonts w:ascii="Times New Roman" w:eastAsia="標楷體" w:hAnsi="Times New Roman" w:cs="新細明體" w:hint="eastAsia"/>
                  <w:kern w:val="0"/>
                  <w:sz w:val="26"/>
                  <w:szCs w:val="26"/>
                </w:rPr>
                <w:t>ccheng@mail.penghu.gov.tw</w:t>
              </w:r>
            </w:hyperlink>
          </w:p>
        </w:tc>
      </w:tr>
      <w:tr w:rsidR="00D34611" w:rsidRPr="00D34611" w14:paraId="54711526" w14:textId="77777777" w:rsidTr="00443E9B">
        <w:trPr>
          <w:trHeight w:val="720"/>
          <w:jc w:val="center"/>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017EB1B" w14:textId="77777777" w:rsidR="00D34611" w:rsidRPr="00D34611" w:rsidRDefault="00D34611" w:rsidP="00D34611">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臺東縣</w:t>
            </w:r>
          </w:p>
        </w:tc>
        <w:tc>
          <w:tcPr>
            <w:tcW w:w="1417" w:type="dxa"/>
            <w:tcBorders>
              <w:top w:val="nil"/>
              <w:left w:val="nil"/>
              <w:bottom w:val="single" w:sz="4" w:space="0" w:color="auto"/>
              <w:right w:val="single" w:sz="4" w:space="0" w:color="auto"/>
            </w:tcBorders>
            <w:shd w:val="clear" w:color="auto" w:fill="auto"/>
            <w:noWrap/>
            <w:vAlign w:val="center"/>
            <w:hideMark/>
          </w:tcPr>
          <w:p w14:paraId="00A31C31" w14:textId="77777777" w:rsidR="00D34611" w:rsidRPr="00D34611" w:rsidRDefault="00D34611" w:rsidP="00D34611">
            <w:pPr>
              <w:widowControl/>
              <w:jc w:val="center"/>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張愛綱小姐</w:t>
            </w:r>
          </w:p>
        </w:tc>
        <w:tc>
          <w:tcPr>
            <w:tcW w:w="2380" w:type="dxa"/>
            <w:tcBorders>
              <w:top w:val="nil"/>
              <w:left w:val="nil"/>
              <w:bottom w:val="single" w:sz="4" w:space="0" w:color="auto"/>
              <w:right w:val="single" w:sz="4" w:space="0" w:color="auto"/>
            </w:tcBorders>
            <w:shd w:val="clear" w:color="auto" w:fill="auto"/>
            <w:vAlign w:val="center"/>
            <w:hideMark/>
          </w:tcPr>
          <w:p w14:paraId="0C7D2BD1"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089-328254#366</w:t>
            </w:r>
          </w:p>
        </w:tc>
        <w:tc>
          <w:tcPr>
            <w:tcW w:w="1600" w:type="dxa"/>
            <w:tcBorders>
              <w:top w:val="nil"/>
              <w:left w:val="nil"/>
              <w:bottom w:val="single" w:sz="4" w:space="0" w:color="auto"/>
              <w:right w:val="single" w:sz="4" w:space="0" w:color="auto"/>
            </w:tcBorders>
            <w:shd w:val="clear" w:color="auto" w:fill="auto"/>
            <w:noWrap/>
            <w:vAlign w:val="center"/>
            <w:hideMark/>
          </w:tcPr>
          <w:p w14:paraId="3906A441" w14:textId="77777777" w:rsidR="00D34611" w:rsidRPr="00D34611" w:rsidRDefault="00D34611" w:rsidP="00D34611">
            <w:pPr>
              <w:widowControl/>
              <w:rPr>
                <w:rFonts w:ascii="Times New Roman" w:eastAsia="標楷體" w:hAnsi="Times New Roman" w:cs="Times New Roman"/>
                <w:kern w:val="0"/>
                <w:sz w:val="26"/>
                <w:szCs w:val="26"/>
              </w:rPr>
            </w:pPr>
            <w:r w:rsidRPr="00D34611">
              <w:rPr>
                <w:rFonts w:ascii="Times New Roman" w:eastAsia="標楷體" w:hAnsi="Times New Roman" w:cs="Times New Roman"/>
                <w:kern w:val="0"/>
                <w:sz w:val="26"/>
                <w:szCs w:val="26"/>
              </w:rPr>
              <w:t>089-341296</w:t>
            </w:r>
          </w:p>
        </w:tc>
        <w:tc>
          <w:tcPr>
            <w:tcW w:w="3350" w:type="dxa"/>
            <w:tcBorders>
              <w:top w:val="nil"/>
              <w:left w:val="nil"/>
              <w:bottom w:val="single" w:sz="4" w:space="0" w:color="auto"/>
              <w:right w:val="single" w:sz="4" w:space="0" w:color="auto"/>
            </w:tcBorders>
            <w:shd w:val="clear" w:color="auto" w:fill="auto"/>
            <w:noWrap/>
            <w:vAlign w:val="center"/>
            <w:hideMark/>
          </w:tcPr>
          <w:p w14:paraId="4ED820D9" w14:textId="77777777" w:rsidR="00D34611" w:rsidRPr="00D34611" w:rsidRDefault="009A4B13" w:rsidP="00D34611">
            <w:pPr>
              <w:widowControl/>
              <w:rPr>
                <w:rFonts w:ascii="Times New Roman" w:eastAsia="標楷體" w:hAnsi="Times New Roman" w:cs="新細明體"/>
                <w:kern w:val="0"/>
                <w:sz w:val="26"/>
                <w:szCs w:val="26"/>
              </w:rPr>
            </w:pPr>
            <w:hyperlink r:id="rId27" w:history="1">
              <w:r w:rsidR="00D34611" w:rsidRPr="00CD2386">
                <w:rPr>
                  <w:rFonts w:ascii="Times New Roman" w:eastAsia="標楷體" w:hAnsi="Times New Roman" w:cs="新細明體" w:hint="eastAsia"/>
                  <w:kern w:val="0"/>
                  <w:sz w:val="26"/>
                  <w:szCs w:val="26"/>
                </w:rPr>
                <w:t>b2017@taitung.gov.tw</w:t>
              </w:r>
            </w:hyperlink>
          </w:p>
        </w:tc>
      </w:tr>
    </w:tbl>
    <w:p w14:paraId="68234048" w14:textId="67928FD6" w:rsidR="0073542D" w:rsidRDefault="0073542D" w:rsidP="00CD5F88">
      <w:pPr>
        <w:pStyle w:val="a3"/>
        <w:ind w:leftChars="197" w:left="473"/>
        <w:jc w:val="both"/>
        <w:outlineLvl w:val="0"/>
        <w:rPr>
          <w:rFonts w:ascii="Times New Roman" w:eastAsia="標楷體" w:hAnsi="Times New Roman"/>
          <w:sz w:val="26"/>
          <w:szCs w:val="26"/>
        </w:rPr>
      </w:pPr>
    </w:p>
    <w:p w14:paraId="55121534" w14:textId="77777777" w:rsidR="00464A40" w:rsidRDefault="00464A40">
      <w:pPr>
        <w:widowControl/>
        <w:rPr>
          <w:rFonts w:ascii="Times New Roman" w:eastAsia="標楷體" w:hAnsi="Times New Roman"/>
          <w:sz w:val="26"/>
          <w:szCs w:val="26"/>
        </w:rPr>
      </w:pPr>
    </w:p>
    <w:p w14:paraId="6A884B13" w14:textId="77777777" w:rsidR="004A1AB3" w:rsidRDefault="004A1AB3">
      <w:pPr>
        <w:widowControl/>
        <w:rPr>
          <w:rFonts w:ascii="Times New Roman" w:eastAsia="標楷體" w:hAnsi="Times New Roman"/>
          <w:sz w:val="26"/>
          <w:szCs w:val="26"/>
        </w:rPr>
      </w:pPr>
    </w:p>
    <w:p w14:paraId="2409BBC4" w14:textId="77777777" w:rsidR="004A1AB3" w:rsidRDefault="004A1AB3">
      <w:pPr>
        <w:widowControl/>
        <w:rPr>
          <w:rFonts w:ascii="Times New Roman" w:eastAsia="標楷體" w:hAnsi="Times New Roman"/>
          <w:sz w:val="26"/>
          <w:szCs w:val="26"/>
        </w:rPr>
      </w:pPr>
    </w:p>
    <w:p w14:paraId="2199EF2D" w14:textId="77777777" w:rsidR="004A1AB3" w:rsidRDefault="004A1AB3">
      <w:pPr>
        <w:widowControl/>
        <w:rPr>
          <w:rFonts w:ascii="Times New Roman" w:eastAsia="標楷體" w:hAnsi="Times New Roman"/>
          <w:sz w:val="26"/>
          <w:szCs w:val="26"/>
        </w:rPr>
      </w:pPr>
    </w:p>
    <w:p w14:paraId="3634B5DF" w14:textId="77777777" w:rsidR="004A1AB3" w:rsidRDefault="004A1AB3">
      <w:pPr>
        <w:widowControl/>
        <w:rPr>
          <w:rFonts w:ascii="Times New Roman" w:eastAsia="標楷體" w:hAnsi="Times New Roman"/>
          <w:sz w:val="26"/>
          <w:szCs w:val="26"/>
        </w:rPr>
      </w:pPr>
    </w:p>
    <w:p w14:paraId="79BF938D" w14:textId="77777777" w:rsidR="004A1AB3" w:rsidRDefault="004A1AB3">
      <w:pPr>
        <w:widowControl/>
        <w:rPr>
          <w:rFonts w:ascii="Times New Roman" w:eastAsia="標楷體" w:hAnsi="Times New Roman"/>
          <w:sz w:val="26"/>
          <w:szCs w:val="26"/>
        </w:rPr>
      </w:pPr>
    </w:p>
    <w:p w14:paraId="4DF654D9" w14:textId="77777777" w:rsidR="004A1AB3" w:rsidRDefault="004A1AB3">
      <w:pPr>
        <w:widowControl/>
        <w:rPr>
          <w:rFonts w:ascii="Times New Roman" w:eastAsia="標楷體" w:hAnsi="Times New Roman"/>
          <w:sz w:val="26"/>
          <w:szCs w:val="26"/>
        </w:rPr>
      </w:pPr>
    </w:p>
    <w:p w14:paraId="068294B3" w14:textId="77777777" w:rsidR="004A1AB3" w:rsidRDefault="004A1AB3">
      <w:pPr>
        <w:widowControl/>
        <w:rPr>
          <w:rFonts w:ascii="Times New Roman" w:eastAsia="標楷體" w:hAnsi="Times New Roman"/>
          <w:sz w:val="26"/>
          <w:szCs w:val="26"/>
        </w:rPr>
      </w:pPr>
    </w:p>
    <w:p w14:paraId="6D61E2C7" w14:textId="77777777" w:rsidR="004A1AB3" w:rsidRDefault="004A1AB3">
      <w:pPr>
        <w:widowControl/>
        <w:rPr>
          <w:rFonts w:ascii="Times New Roman" w:eastAsia="標楷體" w:hAnsi="Times New Roman"/>
          <w:sz w:val="26"/>
          <w:szCs w:val="26"/>
        </w:rPr>
      </w:pPr>
    </w:p>
    <w:p w14:paraId="7041AAA9" w14:textId="77777777" w:rsidR="004A1AB3" w:rsidRDefault="004A1AB3">
      <w:pPr>
        <w:widowControl/>
        <w:rPr>
          <w:rFonts w:ascii="Times New Roman" w:eastAsia="標楷體" w:hAnsi="Times New Roman"/>
          <w:sz w:val="26"/>
          <w:szCs w:val="26"/>
        </w:rPr>
      </w:pPr>
    </w:p>
    <w:p w14:paraId="6EF25936" w14:textId="77777777" w:rsidR="004A1AB3" w:rsidRDefault="004A1AB3">
      <w:pPr>
        <w:widowControl/>
        <w:rPr>
          <w:rFonts w:ascii="Times New Roman" w:eastAsia="標楷體" w:hAnsi="Times New Roman"/>
          <w:sz w:val="26"/>
          <w:szCs w:val="26"/>
        </w:rPr>
      </w:pPr>
    </w:p>
    <w:p w14:paraId="123BDE52" w14:textId="77777777" w:rsidR="004A1AB3" w:rsidRDefault="004A1AB3">
      <w:pPr>
        <w:widowControl/>
        <w:rPr>
          <w:rFonts w:ascii="Times New Roman" w:eastAsia="標楷體" w:hAnsi="Times New Roman"/>
          <w:sz w:val="26"/>
          <w:szCs w:val="26"/>
        </w:rPr>
      </w:pPr>
    </w:p>
    <w:p w14:paraId="59F65DF6" w14:textId="77777777" w:rsidR="004A1AB3" w:rsidRDefault="004A1AB3">
      <w:pPr>
        <w:widowControl/>
        <w:rPr>
          <w:rFonts w:ascii="Times New Roman" w:eastAsia="標楷體" w:hAnsi="Times New Roman"/>
          <w:sz w:val="26"/>
          <w:szCs w:val="26"/>
        </w:rPr>
      </w:pPr>
    </w:p>
    <w:p w14:paraId="7EE41D45" w14:textId="77777777" w:rsidR="004A1AB3" w:rsidRDefault="004A1AB3">
      <w:pPr>
        <w:widowControl/>
        <w:rPr>
          <w:rFonts w:ascii="Times New Roman" w:eastAsia="標楷體" w:hAnsi="Times New Roman"/>
          <w:sz w:val="26"/>
          <w:szCs w:val="26"/>
        </w:rPr>
      </w:pPr>
    </w:p>
    <w:p w14:paraId="11864BA7" w14:textId="77777777" w:rsidR="004A1AB3" w:rsidRDefault="004A1AB3">
      <w:pPr>
        <w:widowControl/>
        <w:rPr>
          <w:rFonts w:ascii="Times New Roman" w:eastAsia="標楷體" w:hAnsi="Times New Roman"/>
          <w:sz w:val="26"/>
          <w:szCs w:val="26"/>
        </w:rPr>
      </w:pPr>
    </w:p>
    <w:p w14:paraId="77427E36" w14:textId="77777777" w:rsidR="004A1AB3" w:rsidRDefault="004A1AB3">
      <w:pPr>
        <w:widowControl/>
        <w:rPr>
          <w:rFonts w:ascii="Times New Roman" w:eastAsia="標楷體" w:hAnsi="Times New Roman"/>
          <w:sz w:val="26"/>
          <w:szCs w:val="26"/>
        </w:rPr>
      </w:pPr>
    </w:p>
    <w:p w14:paraId="272F68DD" w14:textId="77777777" w:rsidR="004A1AB3" w:rsidRDefault="004A1AB3">
      <w:pPr>
        <w:widowControl/>
        <w:rPr>
          <w:rFonts w:ascii="Times New Roman" w:eastAsia="標楷體" w:hAnsi="Times New Roman"/>
          <w:sz w:val="26"/>
          <w:szCs w:val="26"/>
        </w:rPr>
      </w:pPr>
    </w:p>
    <w:p w14:paraId="059C3239" w14:textId="77777777" w:rsidR="004A1AB3" w:rsidRDefault="004A1AB3">
      <w:pPr>
        <w:widowControl/>
        <w:rPr>
          <w:rFonts w:ascii="Times New Roman" w:eastAsia="標楷體" w:hAnsi="Times New Roman"/>
          <w:sz w:val="26"/>
          <w:szCs w:val="26"/>
        </w:rPr>
      </w:pPr>
    </w:p>
    <w:p w14:paraId="5E36CCD1" w14:textId="77777777" w:rsidR="004A1AB3" w:rsidRDefault="004A1AB3">
      <w:pPr>
        <w:widowControl/>
        <w:rPr>
          <w:rFonts w:ascii="Times New Roman" w:eastAsia="標楷體" w:hAnsi="Times New Roman"/>
          <w:sz w:val="26"/>
          <w:szCs w:val="26"/>
        </w:rPr>
      </w:pPr>
    </w:p>
    <w:p w14:paraId="019ACD1C" w14:textId="77777777" w:rsidR="004A1AB3" w:rsidRDefault="004A1AB3">
      <w:pPr>
        <w:widowControl/>
        <w:rPr>
          <w:rFonts w:ascii="Times New Roman" w:eastAsia="標楷體" w:hAnsi="Times New Roman"/>
          <w:sz w:val="26"/>
          <w:szCs w:val="26"/>
        </w:rPr>
      </w:pPr>
    </w:p>
    <w:p w14:paraId="25E28140" w14:textId="77777777" w:rsidR="004A1AB3" w:rsidRDefault="004A1AB3">
      <w:pPr>
        <w:widowControl/>
        <w:rPr>
          <w:rFonts w:ascii="Times New Roman" w:eastAsia="標楷體" w:hAnsi="Times New Roman"/>
          <w:sz w:val="26"/>
          <w:szCs w:val="26"/>
        </w:rPr>
      </w:pPr>
    </w:p>
    <w:p w14:paraId="224B9253" w14:textId="77777777" w:rsidR="004A1AB3" w:rsidRDefault="004A1AB3">
      <w:pPr>
        <w:widowControl/>
        <w:rPr>
          <w:rFonts w:ascii="Times New Roman" w:eastAsia="標楷體" w:hAnsi="Times New Roman"/>
          <w:sz w:val="26"/>
          <w:szCs w:val="26"/>
        </w:rPr>
      </w:pPr>
    </w:p>
    <w:p w14:paraId="76C0750C" w14:textId="77777777" w:rsidR="004A1AB3" w:rsidRDefault="004A1AB3">
      <w:pPr>
        <w:widowControl/>
        <w:rPr>
          <w:rFonts w:ascii="Times New Roman" w:eastAsia="標楷體" w:hAnsi="Times New Roman"/>
          <w:sz w:val="26"/>
          <w:szCs w:val="26"/>
        </w:rPr>
      </w:pPr>
    </w:p>
    <w:p w14:paraId="2F3B9CA1" w14:textId="77777777" w:rsidR="004A1AB3" w:rsidRDefault="004A1AB3">
      <w:pPr>
        <w:widowControl/>
        <w:rPr>
          <w:rFonts w:ascii="Times New Roman" w:eastAsia="標楷體" w:hAnsi="Times New Roman"/>
          <w:sz w:val="26"/>
          <w:szCs w:val="26"/>
        </w:rPr>
      </w:pPr>
    </w:p>
    <w:p w14:paraId="7A03A447" w14:textId="77777777" w:rsidR="004A1AB3" w:rsidRDefault="004A1AB3">
      <w:pPr>
        <w:widowControl/>
        <w:rPr>
          <w:rFonts w:ascii="Times New Roman" w:eastAsia="標楷體" w:hAnsi="Times New Roman"/>
          <w:sz w:val="26"/>
          <w:szCs w:val="26"/>
        </w:rPr>
      </w:pPr>
    </w:p>
    <w:p w14:paraId="68037D36" w14:textId="77777777" w:rsidR="004A1AB3" w:rsidRDefault="004A1AB3">
      <w:pPr>
        <w:widowControl/>
        <w:rPr>
          <w:rFonts w:ascii="Times New Roman" w:eastAsia="標楷體" w:hAnsi="Times New Roman"/>
          <w:sz w:val="26"/>
          <w:szCs w:val="26"/>
        </w:rPr>
      </w:pPr>
    </w:p>
    <w:p w14:paraId="1448157A" w14:textId="77777777" w:rsidR="004A1AB3" w:rsidRDefault="004A1AB3">
      <w:pPr>
        <w:widowControl/>
        <w:rPr>
          <w:rFonts w:ascii="Times New Roman" w:eastAsia="標楷體" w:hAnsi="Times New Roman"/>
          <w:sz w:val="26"/>
          <w:szCs w:val="26"/>
        </w:rPr>
      </w:pPr>
    </w:p>
    <w:p w14:paraId="50F6A101" w14:textId="77777777" w:rsidR="00945F3B" w:rsidRDefault="00945F3B">
      <w:pPr>
        <w:widowControl/>
        <w:rPr>
          <w:rFonts w:ascii="Times New Roman" w:eastAsia="標楷體" w:hAnsi="Times New Roman"/>
          <w:sz w:val="26"/>
          <w:szCs w:val="26"/>
        </w:rPr>
      </w:pPr>
    </w:p>
    <w:p w14:paraId="208B75DD" w14:textId="77777777" w:rsidR="00945F3B" w:rsidRDefault="00945F3B">
      <w:pPr>
        <w:widowControl/>
        <w:rPr>
          <w:rFonts w:ascii="Times New Roman" w:eastAsia="標楷體" w:hAnsi="Times New Roman"/>
          <w:sz w:val="26"/>
          <w:szCs w:val="26"/>
        </w:rPr>
      </w:pPr>
    </w:p>
    <w:p w14:paraId="66393CD2" w14:textId="037EADAE" w:rsidR="004A1AB3" w:rsidRDefault="004A1AB3" w:rsidP="004A1AB3">
      <w:pPr>
        <w:pStyle w:val="a3"/>
        <w:ind w:leftChars="197" w:left="473"/>
        <w:jc w:val="center"/>
        <w:outlineLvl w:val="0"/>
        <w:rPr>
          <w:rFonts w:ascii="Times New Roman" w:eastAsia="標楷體" w:hAnsi="Times New Roman"/>
          <w:b/>
          <w:sz w:val="28"/>
        </w:rPr>
      </w:pPr>
      <w:bookmarkStart w:id="10" w:name="_Toc470615900"/>
      <w:r>
        <w:rPr>
          <w:rFonts w:ascii="Times New Roman" w:eastAsia="標楷體" w:hAnsi="Times New Roman" w:hint="eastAsia"/>
          <w:b/>
          <w:sz w:val="28"/>
        </w:rPr>
        <w:lastRenderedPageBreak/>
        <w:t>附錄</w:t>
      </w:r>
      <w:r w:rsidR="00B62745">
        <w:rPr>
          <w:rFonts w:ascii="Times New Roman" w:eastAsia="標楷體" w:hAnsi="Times New Roman" w:hint="eastAsia"/>
          <w:b/>
          <w:sz w:val="28"/>
        </w:rPr>
        <w:t>二</w:t>
      </w:r>
      <w:r>
        <w:rPr>
          <w:rFonts w:ascii="Times New Roman" w:eastAsia="標楷體" w:hAnsi="Times New Roman" w:hint="eastAsia"/>
          <w:b/>
          <w:sz w:val="28"/>
        </w:rPr>
        <w:t>、</w:t>
      </w:r>
      <w:r w:rsidR="00D824C9">
        <w:rPr>
          <w:rFonts w:ascii="Times New Roman" w:eastAsia="標楷體" w:hAnsi="Times New Roman" w:hint="eastAsia"/>
          <w:b/>
          <w:sz w:val="28"/>
        </w:rPr>
        <w:t>5</w:t>
      </w:r>
      <w:r w:rsidR="00D824C9">
        <w:rPr>
          <w:rFonts w:ascii="Times New Roman" w:eastAsia="標楷體" w:hAnsi="Times New Roman" w:hint="eastAsia"/>
          <w:b/>
          <w:sz w:val="28"/>
        </w:rPr>
        <w:t>區職業重建服務資源中心</w:t>
      </w:r>
      <w:bookmarkEnd w:id="10"/>
    </w:p>
    <w:p w14:paraId="2C3F3F3B" w14:textId="77777777" w:rsidR="00D824C9" w:rsidRPr="00D824C9" w:rsidRDefault="00D824C9" w:rsidP="004A1AB3">
      <w:pPr>
        <w:pStyle w:val="a3"/>
        <w:ind w:leftChars="197" w:left="473"/>
        <w:jc w:val="center"/>
        <w:outlineLvl w:val="0"/>
        <w:rPr>
          <w:rFonts w:ascii="Times New Roman" w:eastAsia="標楷體" w:hAnsi="Times New Roman"/>
          <w:b/>
          <w:sz w:val="28"/>
        </w:rPr>
      </w:pPr>
    </w:p>
    <w:tbl>
      <w:tblPr>
        <w:tblW w:w="9235" w:type="dxa"/>
        <w:jc w:val="center"/>
        <w:tblLayout w:type="fixed"/>
        <w:tblCellMar>
          <w:left w:w="28" w:type="dxa"/>
          <w:right w:w="28" w:type="dxa"/>
        </w:tblCellMar>
        <w:tblLook w:val="04A0" w:firstRow="1" w:lastRow="0" w:firstColumn="1" w:lastColumn="0" w:noHBand="0" w:noVBand="1"/>
      </w:tblPr>
      <w:tblGrid>
        <w:gridCol w:w="1053"/>
        <w:gridCol w:w="1559"/>
        <w:gridCol w:w="1843"/>
        <w:gridCol w:w="2552"/>
        <w:gridCol w:w="2228"/>
      </w:tblGrid>
      <w:tr w:rsidR="00D824C9" w:rsidRPr="00D34611" w14:paraId="0D5F753B" w14:textId="21EF6E64" w:rsidTr="00D824C9">
        <w:trPr>
          <w:trHeight w:val="405"/>
          <w:tblHeader/>
          <w:jc w:val="center"/>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6F2F3" w14:textId="77777777" w:rsidR="00D824C9" w:rsidRDefault="00D824C9" w:rsidP="00D824C9">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單位</w:t>
            </w:r>
          </w:p>
          <w:p w14:paraId="06BAE917" w14:textId="1FE326B3" w:rsidR="00D824C9" w:rsidRPr="00D34611" w:rsidRDefault="00D824C9" w:rsidP="00D824C9">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名稱</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B8CC789" w14:textId="77777777" w:rsidR="00D824C9" w:rsidRPr="00D34611" w:rsidRDefault="00D824C9" w:rsidP="00D824C9">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聯絡人</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2CFA4BD" w14:textId="77777777" w:rsidR="00D824C9" w:rsidRPr="00D34611" w:rsidRDefault="00D824C9" w:rsidP="00D824C9">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電話</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66D4D0E9" w14:textId="2B5A64FB" w:rsidR="00D824C9" w:rsidRPr="00D34611" w:rsidRDefault="00D824C9" w:rsidP="00D824C9">
            <w:pPr>
              <w:widowControl/>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電子郵件</w:t>
            </w:r>
          </w:p>
        </w:tc>
        <w:tc>
          <w:tcPr>
            <w:tcW w:w="2228" w:type="dxa"/>
            <w:tcBorders>
              <w:top w:val="single" w:sz="4" w:space="0" w:color="auto"/>
              <w:left w:val="nil"/>
              <w:bottom w:val="single" w:sz="4" w:space="0" w:color="auto"/>
              <w:right w:val="single" w:sz="4" w:space="0" w:color="auto"/>
            </w:tcBorders>
            <w:vAlign w:val="center"/>
          </w:tcPr>
          <w:p w14:paraId="796AC5B8" w14:textId="58869D21" w:rsidR="00D824C9" w:rsidRDefault="00D824C9" w:rsidP="00D824C9">
            <w:pPr>
              <w:widowControl/>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地址</w:t>
            </w:r>
          </w:p>
        </w:tc>
      </w:tr>
      <w:tr w:rsidR="00D824C9" w:rsidRPr="00D34611" w14:paraId="3D9F0BDA" w14:textId="10302A6B" w:rsidTr="00D824C9">
        <w:trPr>
          <w:trHeight w:val="72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2211235" w14:textId="3DBD2AEE" w:rsidR="00D824C9" w:rsidRPr="00D34611" w:rsidRDefault="00D824C9"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北基宜花金馬區職業重建服務資源中心</w:t>
            </w:r>
          </w:p>
        </w:tc>
        <w:tc>
          <w:tcPr>
            <w:tcW w:w="1559" w:type="dxa"/>
            <w:tcBorders>
              <w:top w:val="nil"/>
              <w:left w:val="nil"/>
              <w:bottom w:val="single" w:sz="4" w:space="0" w:color="auto"/>
              <w:right w:val="single" w:sz="4" w:space="0" w:color="auto"/>
            </w:tcBorders>
            <w:shd w:val="clear" w:color="auto" w:fill="auto"/>
            <w:noWrap/>
            <w:vAlign w:val="center"/>
            <w:hideMark/>
          </w:tcPr>
          <w:p w14:paraId="69C43073" w14:textId="77F4BF72" w:rsidR="00D824C9" w:rsidRPr="00D34611" w:rsidRDefault="00EC5488"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陳家倫先生</w:t>
            </w:r>
          </w:p>
        </w:tc>
        <w:tc>
          <w:tcPr>
            <w:tcW w:w="1843" w:type="dxa"/>
            <w:tcBorders>
              <w:top w:val="nil"/>
              <w:left w:val="nil"/>
              <w:bottom w:val="single" w:sz="4" w:space="0" w:color="auto"/>
              <w:right w:val="single" w:sz="4" w:space="0" w:color="auto"/>
            </w:tcBorders>
            <w:shd w:val="clear" w:color="auto" w:fill="auto"/>
            <w:noWrap/>
            <w:vAlign w:val="center"/>
            <w:hideMark/>
          </w:tcPr>
          <w:p w14:paraId="2683AAA2" w14:textId="07F20F23" w:rsidR="00D824C9" w:rsidRPr="00D34611" w:rsidRDefault="00D824C9" w:rsidP="00EC5488">
            <w:pPr>
              <w:widowControl/>
              <w:jc w:val="both"/>
              <w:rPr>
                <w:rFonts w:ascii="Times New Roman" w:eastAsia="標楷體" w:hAnsi="Times New Roman" w:cs="新細明體"/>
                <w:kern w:val="0"/>
                <w:sz w:val="26"/>
                <w:szCs w:val="26"/>
              </w:rPr>
            </w:pPr>
            <w:r w:rsidRPr="00D824C9">
              <w:rPr>
                <w:rFonts w:ascii="Times New Roman" w:eastAsia="標楷體" w:hAnsi="Times New Roman" w:cs="新細明體"/>
                <w:kern w:val="0"/>
                <w:sz w:val="26"/>
                <w:szCs w:val="26"/>
              </w:rPr>
              <w:t>02-77345</w:t>
            </w:r>
            <w:r w:rsidR="00EC5488">
              <w:rPr>
                <w:rFonts w:ascii="Times New Roman" w:eastAsia="標楷體" w:hAnsi="Times New Roman" w:cs="新細明體" w:hint="eastAsia"/>
                <w:kern w:val="0"/>
                <w:sz w:val="26"/>
                <w:szCs w:val="26"/>
              </w:rPr>
              <w:t>471</w:t>
            </w:r>
          </w:p>
        </w:tc>
        <w:tc>
          <w:tcPr>
            <w:tcW w:w="2552" w:type="dxa"/>
            <w:tcBorders>
              <w:top w:val="nil"/>
              <w:left w:val="nil"/>
              <w:bottom w:val="single" w:sz="4" w:space="0" w:color="auto"/>
              <w:right w:val="single" w:sz="4" w:space="0" w:color="auto"/>
            </w:tcBorders>
            <w:shd w:val="clear" w:color="auto" w:fill="auto"/>
            <w:noWrap/>
            <w:vAlign w:val="center"/>
            <w:hideMark/>
          </w:tcPr>
          <w:p w14:paraId="3F8071EB" w14:textId="74E5B38C" w:rsidR="00D824C9" w:rsidRPr="00D34611" w:rsidRDefault="00EC5488"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chialunchen</w:t>
            </w:r>
            <w:r w:rsidR="00D824C9" w:rsidRPr="00D824C9">
              <w:rPr>
                <w:rFonts w:ascii="Times New Roman" w:eastAsia="標楷體" w:hAnsi="Times New Roman" w:cs="新細明體"/>
                <w:kern w:val="0"/>
                <w:sz w:val="26"/>
                <w:szCs w:val="26"/>
              </w:rPr>
              <w:t>@gmail.com</w:t>
            </w:r>
          </w:p>
        </w:tc>
        <w:tc>
          <w:tcPr>
            <w:tcW w:w="2228" w:type="dxa"/>
            <w:tcBorders>
              <w:top w:val="nil"/>
              <w:left w:val="nil"/>
              <w:bottom w:val="single" w:sz="4" w:space="0" w:color="auto"/>
              <w:right w:val="single" w:sz="4" w:space="0" w:color="auto"/>
            </w:tcBorders>
            <w:vAlign w:val="center"/>
          </w:tcPr>
          <w:p w14:paraId="22D8070A" w14:textId="0CCB066F" w:rsidR="00D824C9" w:rsidRPr="00D34611" w:rsidRDefault="00D824C9" w:rsidP="00D824C9">
            <w:pPr>
              <w:widowControl/>
              <w:jc w:val="both"/>
              <w:rPr>
                <w:rFonts w:ascii="Times New Roman" w:eastAsia="標楷體" w:hAnsi="Times New Roman" w:cs="新細明體"/>
                <w:kern w:val="0"/>
                <w:sz w:val="26"/>
                <w:szCs w:val="26"/>
              </w:rPr>
            </w:pPr>
            <w:r w:rsidRPr="00D824C9">
              <w:rPr>
                <w:rFonts w:ascii="Times New Roman" w:eastAsia="標楷體" w:hAnsi="Times New Roman" w:cs="新細明體" w:hint="eastAsia"/>
                <w:kern w:val="0"/>
                <w:sz w:val="26"/>
                <w:szCs w:val="26"/>
              </w:rPr>
              <w:t>臺北市大安區和平東路</w:t>
            </w:r>
            <w:r w:rsidRPr="00D824C9">
              <w:rPr>
                <w:rFonts w:ascii="Times New Roman" w:eastAsia="標楷體" w:hAnsi="Times New Roman" w:cs="新細明體" w:hint="eastAsia"/>
                <w:kern w:val="0"/>
                <w:sz w:val="26"/>
                <w:szCs w:val="26"/>
              </w:rPr>
              <w:t>1</w:t>
            </w:r>
            <w:r w:rsidRPr="00D824C9">
              <w:rPr>
                <w:rFonts w:ascii="Times New Roman" w:eastAsia="標楷體" w:hAnsi="Times New Roman" w:cs="新細明體" w:hint="eastAsia"/>
                <w:kern w:val="0"/>
                <w:sz w:val="26"/>
                <w:szCs w:val="26"/>
              </w:rPr>
              <w:t>段</w:t>
            </w:r>
            <w:r w:rsidRPr="00D824C9">
              <w:rPr>
                <w:rFonts w:ascii="Times New Roman" w:eastAsia="標楷體" w:hAnsi="Times New Roman" w:cs="新細明體" w:hint="eastAsia"/>
                <w:kern w:val="0"/>
                <w:sz w:val="26"/>
                <w:szCs w:val="26"/>
              </w:rPr>
              <w:t>162</w:t>
            </w:r>
            <w:r w:rsidRPr="00D824C9">
              <w:rPr>
                <w:rFonts w:ascii="Times New Roman" w:eastAsia="標楷體" w:hAnsi="Times New Roman" w:cs="新細明體" w:hint="eastAsia"/>
                <w:kern w:val="0"/>
                <w:sz w:val="26"/>
                <w:szCs w:val="26"/>
              </w:rPr>
              <w:t>號</w:t>
            </w:r>
            <w:r w:rsidRPr="00D824C9">
              <w:rPr>
                <w:rFonts w:ascii="Times New Roman" w:eastAsia="標楷體" w:hAnsi="Times New Roman" w:cs="新細明體" w:hint="eastAsia"/>
                <w:kern w:val="0"/>
                <w:sz w:val="26"/>
                <w:szCs w:val="26"/>
              </w:rPr>
              <w:t>(</w:t>
            </w:r>
            <w:r>
              <w:rPr>
                <w:rFonts w:ascii="Times New Roman" w:eastAsia="標楷體" w:hAnsi="Times New Roman" w:cs="新細明體" w:hint="eastAsia"/>
                <w:kern w:val="0"/>
                <w:sz w:val="26"/>
                <w:szCs w:val="26"/>
              </w:rPr>
              <w:t>國立臺灣師範大學</w:t>
            </w:r>
            <w:r w:rsidRPr="00D824C9">
              <w:rPr>
                <w:rFonts w:ascii="Times New Roman" w:eastAsia="標楷體" w:hAnsi="Times New Roman" w:cs="新細明體" w:hint="eastAsia"/>
                <w:kern w:val="0"/>
                <w:sz w:val="26"/>
                <w:szCs w:val="26"/>
              </w:rPr>
              <w:t>特殊教育中心</w:t>
            </w:r>
            <w:r w:rsidRPr="00D824C9">
              <w:rPr>
                <w:rFonts w:ascii="Times New Roman" w:eastAsia="標楷體" w:hAnsi="Times New Roman" w:cs="新細明體" w:hint="eastAsia"/>
                <w:kern w:val="0"/>
                <w:sz w:val="26"/>
                <w:szCs w:val="26"/>
              </w:rPr>
              <w:t>)</w:t>
            </w:r>
          </w:p>
        </w:tc>
      </w:tr>
      <w:tr w:rsidR="00D824C9" w:rsidRPr="00D34611" w14:paraId="681AF5AD" w14:textId="5492DF00" w:rsidTr="00D824C9">
        <w:trPr>
          <w:trHeight w:val="72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19968EFA" w14:textId="58186011" w:rsidR="00D824C9" w:rsidRPr="00D34611" w:rsidRDefault="00D824C9"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桃竹苗區職業重建服務資源中心</w:t>
            </w:r>
          </w:p>
        </w:tc>
        <w:tc>
          <w:tcPr>
            <w:tcW w:w="1559" w:type="dxa"/>
            <w:tcBorders>
              <w:top w:val="nil"/>
              <w:left w:val="nil"/>
              <w:bottom w:val="single" w:sz="4" w:space="0" w:color="auto"/>
              <w:right w:val="single" w:sz="4" w:space="0" w:color="auto"/>
            </w:tcBorders>
            <w:shd w:val="clear" w:color="auto" w:fill="auto"/>
            <w:noWrap/>
            <w:vAlign w:val="center"/>
            <w:hideMark/>
          </w:tcPr>
          <w:p w14:paraId="3FF7CC0F" w14:textId="00E28A5B" w:rsidR="00D824C9" w:rsidRPr="00D34611" w:rsidRDefault="00D824C9"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黃雅杏</w:t>
            </w:r>
            <w:r w:rsidRPr="00D34611">
              <w:rPr>
                <w:rFonts w:ascii="Times New Roman" w:eastAsia="標楷體" w:hAnsi="Times New Roman" w:cs="新細明體" w:hint="eastAsia"/>
                <w:kern w:val="0"/>
                <w:sz w:val="26"/>
                <w:szCs w:val="26"/>
              </w:rPr>
              <w:t>小姐</w:t>
            </w:r>
          </w:p>
        </w:tc>
        <w:tc>
          <w:tcPr>
            <w:tcW w:w="1843" w:type="dxa"/>
            <w:tcBorders>
              <w:top w:val="nil"/>
              <w:left w:val="nil"/>
              <w:bottom w:val="single" w:sz="4" w:space="0" w:color="auto"/>
              <w:right w:val="single" w:sz="4" w:space="0" w:color="auto"/>
            </w:tcBorders>
            <w:shd w:val="clear" w:color="auto" w:fill="auto"/>
            <w:vAlign w:val="center"/>
            <w:hideMark/>
          </w:tcPr>
          <w:p w14:paraId="205C40FB" w14:textId="0EE79594" w:rsidR="00D824C9" w:rsidRPr="00D34611" w:rsidRDefault="00D824C9" w:rsidP="00D824C9">
            <w:pPr>
              <w:widowControl/>
              <w:jc w:val="both"/>
              <w:rPr>
                <w:rFonts w:ascii="Times New Roman" w:eastAsia="標楷體" w:hAnsi="Times New Roman" w:cs="新細明體"/>
                <w:kern w:val="0"/>
                <w:sz w:val="26"/>
                <w:szCs w:val="26"/>
              </w:rPr>
            </w:pPr>
            <w:r w:rsidRPr="00D824C9">
              <w:rPr>
                <w:rFonts w:ascii="Times New Roman" w:eastAsia="標楷體" w:hAnsi="Times New Roman" w:cs="新細明體"/>
                <w:kern w:val="0"/>
                <w:sz w:val="26"/>
                <w:szCs w:val="26"/>
              </w:rPr>
              <w:t>03-3470312</w:t>
            </w:r>
          </w:p>
        </w:tc>
        <w:tc>
          <w:tcPr>
            <w:tcW w:w="2552" w:type="dxa"/>
            <w:tcBorders>
              <w:top w:val="nil"/>
              <w:left w:val="nil"/>
              <w:bottom w:val="single" w:sz="4" w:space="0" w:color="auto"/>
              <w:right w:val="single" w:sz="4" w:space="0" w:color="auto"/>
            </w:tcBorders>
            <w:shd w:val="clear" w:color="auto" w:fill="auto"/>
            <w:noWrap/>
            <w:vAlign w:val="center"/>
            <w:hideMark/>
          </w:tcPr>
          <w:p w14:paraId="38B08CEB" w14:textId="7041EACB" w:rsidR="00D824C9" w:rsidRPr="00D34611" w:rsidRDefault="00D824C9" w:rsidP="00D824C9">
            <w:pPr>
              <w:widowControl/>
              <w:jc w:val="both"/>
              <w:rPr>
                <w:rFonts w:ascii="Times New Roman" w:eastAsia="標楷體" w:hAnsi="Times New Roman" w:cs="新細明體"/>
                <w:kern w:val="0"/>
                <w:sz w:val="26"/>
                <w:szCs w:val="26"/>
              </w:rPr>
            </w:pPr>
            <w:r w:rsidRPr="00D824C9">
              <w:rPr>
                <w:rFonts w:ascii="Times New Roman" w:eastAsia="標楷體" w:hAnsi="Times New Roman" w:cs="新細明體"/>
                <w:kern w:val="0"/>
                <w:sz w:val="26"/>
                <w:szCs w:val="26"/>
              </w:rPr>
              <w:t>yiahsing@gmail.com</w:t>
            </w:r>
          </w:p>
        </w:tc>
        <w:tc>
          <w:tcPr>
            <w:tcW w:w="2228" w:type="dxa"/>
            <w:tcBorders>
              <w:top w:val="nil"/>
              <w:left w:val="nil"/>
              <w:bottom w:val="single" w:sz="4" w:space="0" w:color="auto"/>
              <w:right w:val="single" w:sz="4" w:space="0" w:color="auto"/>
            </w:tcBorders>
            <w:vAlign w:val="center"/>
          </w:tcPr>
          <w:p w14:paraId="2181F112" w14:textId="664A46AB" w:rsidR="00D824C9" w:rsidRPr="00D824C9" w:rsidRDefault="00D824C9" w:rsidP="00D824C9">
            <w:pPr>
              <w:widowControl/>
              <w:jc w:val="both"/>
              <w:rPr>
                <w:rFonts w:ascii="Times New Roman" w:eastAsia="標楷體" w:hAnsi="Times New Roman" w:cs="新細明體"/>
                <w:kern w:val="0"/>
                <w:sz w:val="26"/>
                <w:szCs w:val="26"/>
              </w:rPr>
            </w:pPr>
            <w:r w:rsidRPr="00D824C9">
              <w:rPr>
                <w:rFonts w:ascii="Times New Roman" w:eastAsia="標楷體" w:hAnsi="Times New Roman" w:cs="新細明體" w:hint="eastAsia"/>
                <w:kern w:val="0"/>
                <w:sz w:val="26"/>
                <w:szCs w:val="26"/>
              </w:rPr>
              <w:t>桃園市桃園區南華街</w:t>
            </w:r>
            <w:r w:rsidRPr="00D824C9">
              <w:rPr>
                <w:rFonts w:ascii="Times New Roman" w:eastAsia="標楷體" w:hAnsi="Times New Roman" w:cs="新細明體" w:hint="eastAsia"/>
                <w:kern w:val="0"/>
                <w:sz w:val="26"/>
                <w:szCs w:val="26"/>
              </w:rPr>
              <w:t>60</w:t>
            </w:r>
            <w:r w:rsidRPr="00D824C9">
              <w:rPr>
                <w:rFonts w:ascii="Times New Roman" w:eastAsia="標楷體" w:hAnsi="Times New Roman" w:cs="新細明體" w:hint="eastAsia"/>
                <w:kern w:val="0"/>
                <w:sz w:val="26"/>
                <w:szCs w:val="26"/>
              </w:rPr>
              <w:t>號</w:t>
            </w:r>
            <w:r w:rsidRPr="00D824C9">
              <w:rPr>
                <w:rFonts w:ascii="Times New Roman" w:eastAsia="標楷體" w:hAnsi="Times New Roman" w:cs="新細明體" w:hint="eastAsia"/>
                <w:kern w:val="0"/>
                <w:sz w:val="26"/>
                <w:szCs w:val="26"/>
              </w:rPr>
              <w:t>9</w:t>
            </w:r>
            <w:r w:rsidRPr="00D824C9">
              <w:rPr>
                <w:rFonts w:ascii="Times New Roman" w:eastAsia="標楷體" w:hAnsi="Times New Roman" w:cs="新細明體" w:hint="eastAsia"/>
                <w:kern w:val="0"/>
                <w:sz w:val="26"/>
                <w:szCs w:val="26"/>
              </w:rPr>
              <w:t>樓之</w:t>
            </w:r>
            <w:r w:rsidRPr="00D824C9">
              <w:rPr>
                <w:rFonts w:ascii="Times New Roman" w:eastAsia="標楷體" w:hAnsi="Times New Roman" w:cs="新細明體" w:hint="eastAsia"/>
                <w:kern w:val="0"/>
                <w:sz w:val="26"/>
                <w:szCs w:val="26"/>
              </w:rPr>
              <w:t>2</w:t>
            </w:r>
            <w:r>
              <w:rPr>
                <w:rFonts w:ascii="Times New Roman" w:eastAsia="標楷體" w:hAnsi="Times New Roman" w:cs="新細明體" w:hint="eastAsia"/>
                <w:kern w:val="0"/>
                <w:sz w:val="26"/>
                <w:szCs w:val="26"/>
              </w:rPr>
              <w:t>(</w:t>
            </w:r>
            <w:r>
              <w:rPr>
                <w:rFonts w:ascii="Times New Roman" w:eastAsia="標楷體" w:hAnsi="Times New Roman" w:cs="新細明體" w:hint="eastAsia"/>
                <w:kern w:val="0"/>
                <w:sz w:val="26"/>
                <w:szCs w:val="26"/>
              </w:rPr>
              <w:t>社團法人臺灣職能治療學會</w:t>
            </w:r>
            <w:r>
              <w:rPr>
                <w:rFonts w:ascii="Times New Roman" w:eastAsia="標楷體" w:hAnsi="Times New Roman" w:cs="新細明體" w:hint="eastAsia"/>
                <w:kern w:val="0"/>
                <w:sz w:val="26"/>
                <w:szCs w:val="26"/>
              </w:rPr>
              <w:t>)</w:t>
            </w:r>
          </w:p>
        </w:tc>
      </w:tr>
      <w:tr w:rsidR="00D824C9" w:rsidRPr="00D34611" w14:paraId="56FF8461" w14:textId="110A12DD" w:rsidTr="00D824C9">
        <w:trPr>
          <w:trHeight w:val="72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6D4FD3AC" w14:textId="01544B8F" w:rsidR="00D824C9" w:rsidRPr="00D34611" w:rsidRDefault="00D824C9"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中彰投區職業重建服務資源中心</w:t>
            </w:r>
          </w:p>
        </w:tc>
        <w:tc>
          <w:tcPr>
            <w:tcW w:w="1559" w:type="dxa"/>
            <w:tcBorders>
              <w:top w:val="nil"/>
              <w:left w:val="nil"/>
              <w:bottom w:val="single" w:sz="4" w:space="0" w:color="auto"/>
              <w:right w:val="single" w:sz="4" w:space="0" w:color="auto"/>
            </w:tcBorders>
            <w:shd w:val="clear" w:color="auto" w:fill="auto"/>
            <w:noWrap/>
            <w:vAlign w:val="center"/>
            <w:hideMark/>
          </w:tcPr>
          <w:p w14:paraId="2A7867EB" w14:textId="04DD41CA" w:rsidR="00D824C9" w:rsidRPr="00D34611" w:rsidRDefault="00D824C9"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曾中斌</w:t>
            </w:r>
            <w:r w:rsidRPr="00D34611">
              <w:rPr>
                <w:rFonts w:ascii="Times New Roman" w:eastAsia="標楷體" w:hAnsi="Times New Roman" w:cs="新細明體" w:hint="eastAsia"/>
                <w:kern w:val="0"/>
                <w:sz w:val="26"/>
                <w:szCs w:val="26"/>
              </w:rPr>
              <w:t>先生</w:t>
            </w:r>
          </w:p>
        </w:tc>
        <w:tc>
          <w:tcPr>
            <w:tcW w:w="1843" w:type="dxa"/>
            <w:tcBorders>
              <w:top w:val="nil"/>
              <w:left w:val="nil"/>
              <w:bottom w:val="single" w:sz="4" w:space="0" w:color="auto"/>
              <w:right w:val="single" w:sz="4" w:space="0" w:color="auto"/>
            </w:tcBorders>
            <w:shd w:val="clear" w:color="auto" w:fill="auto"/>
            <w:vAlign w:val="center"/>
            <w:hideMark/>
          </w:tcPr>
          <w:p w14:paraId="6E180210" w14:textId="77777777" w:rsidR="00B40866" w:rsidRDefault="00B85DA7" w:rsidP="00D824C9">
            <w:pPr>
              <w:widowControl/>
              <w:jc w:val="both"/>
              <w:rPr>
                <w:rFonts w:ascii="Times New Roman" w:eastAsia="標楷體" w:hAnsi="Times New Roman" w:cs="新細明體"/>
                <w:kern w:val="0"/>
                <w:sz w:val="26"/>
                <w:szCs w:val="26"/>
              </w:rPr>
            </w:pPr>
            <w:r w:rsidRPr="00B85DA7">
              <w:rPr>
                <w:rFonts w:ascii="Times New Roman" w:eastAsia="標楷體" w:hAnsi="Times New Roman" w:cs="新細明體"/>
                <w:kern w:val="0"/>
                <w:sz w:val="26"/>
                <w:szCs w:val="26"/>
              </w:rPr>
              <w:t>04-7232105</w:t>
            </w:r>
          </w:p>
          <w:p w14:paraId="683774B7" w14:textId="2A141A19" w:rsidR="00D824C9" w:rsidRPr="00D34611" w:rsidRDefault="00337C9A" w:rsidP="00D824C9">
            <w:pPr>
              <w:widowControl/>
              <w:jc w:val="both"/>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w:t>
            </w:r>
            <w:r w:rsidR="00B85DA7" w:rsidRPr="00B85DA7">
              <w:rPr>
                <w:rFonts w:ascii="Times New Roman" w:eastAsia="標楷體" w:hAnsi="Times New Roman" w:cs="新細明體"/>
                <w:kern w:val="0"/>
                <w:sz w:val="26"/>
                <w:szCs w:val="26"/>
              </w:rPr>
              <w:t>2455</w:t>
            </w:r>
          </w:p>
        </w:tc>
        <w:tc>
          <w:tcPr>
            <w:tcW w:w="2552" w:type="dxa"/>
            <w:tcBorders>
              <w:top w:val="nil"/>
              <w:left w:val="nil"/>
              <w:bottom w:val="single" w:sz="4" w:space="0" w:color="auto"/>
              <w:right w:val="single" w:sz="4" w:space="0" w:color="auto"/>
            </w:tcBorders>
            <w:shd w:val="clear" w:color="auto" w:fill="auto"/>
            <w:noWrap/>
            <w:vAlign w:val="center"/>
            <w:hideMark/>
          </w:tcPr>
          <w:p w14:paraId="46E19435" w14:textId="3C0062EC" w:rsidR="00D824C9" w:rsidRPr="00D34611" w:rsidRDefault="00337C9A" w:rsidP="00D824C9">
            <w:pPr>
              <w:widowControl/>
              <w:jc w:val="both"/>
              <w:rPr>
                <w:rFonts w:ascii="Times New Roman" w:eastAsia="標楷體" w:hAnsi="Times New Roman" w:cs="新細明體"/>
                <w:kern w:val="0"/>
                <w:sz w:val="26"/>
                <w:szCs w:val="26"/>
              </w:rPr>
            </w:pPr>
            <w:r w:rsidRPr="00337C9A">
              <w:rPr>
                <w:rFonts w:ascii="Times New Roman" w:eastAsia="標楷體" w:hAnsi="Times New Roman" w:cs="新細明體"/>
                <w:kern w:val="0"/>
                <w:sz w:val="26"/>
                <w:szCs w:val="26"/>
              </w:rPr>
              <w:t>jw7538@gmail.com</w:t>
            </w:r>
          </w:p>
        </w:tc>
        <w:tc>
          <w:tcPr>
            <w:tcW w:w="2228" w:type="dxa"/>
            <w:tcBorders>
              <w:top w:val="nil"/>
              <w:left w:val="nil"/>
              <w:bottom w:val="single" w:sz="4" w:space="0" w:color="auto"/>
              <w:right w:val="single" w:sz="4" w:space="0" w:color="auto"/>
            </w:tcBorders>
            <w:vAlign w:val="center"/>
          </w:tcPr>
          <w:p w14:paraId="4A825B29" w14:textId="49E581D4" w:rsidR="00D824C9" w:rsidRPr="00D34611" w:rsidRDefault="00337C9A" w:rsidP="00337C9A">
            <w:pPr>
              <w:widowControl/>
              <w:jc w:val="both"/>
              <w:rPr>
                <w:rFonts w:ascii="Times New Roman" w:eastAsia="標楷體" w:hAnsi="Times New Roman" w:cs="新細明體"/>
                <w:kern w:val="0"/>
                <w:sz w:val="26"/>
                <w:szCs w:val="26"/>
              </w:rPr>
            </w:pPr>
            <w:r w:rsidRPr="00337C9A">
              <w:rPr>
                <w:rFonts w:ascii="Times New Roman" w:eastAsia="標楷體" w:hAnsi="Times New Roman" w:cs="新細明體" w:hint="eastAsia"/>
                <w:kern w:val="0"/>
                <w:sz w:val="26"/>
                <w:szCs w:val="26"/>
              </w:rPr>
              <w:t>彰化市進德路</w:t>
            </w:r>
            <w:r w:rsidRPr="00337C9A">
              <w:rPr>
                <w:rFonts w:ascii="Times New Roman" w:eastAsia="標楷體" w:hAnsi="Times New Roman" w:cs="新細明體" w:hint="eastAsia"/>
                <w:kern w:val="0"/>
                <w:sz w:val="26"/>
                <w:szCs w:val="26"/>
              </w:rPr>
              <w:t>1</w:t>
            </w:r>
            <w:r w:rsidRPr="00337C9A">
              <w:rPr>
                <w:rFonts w:ascii="Times New Roman" w:eastAsia="標楷體" w:hAnsi="Times New Roman" w:cs="新細明體" w:hint="eastAsia"/>
                <w:kern w:val="0"/>
                <w:sz w:val="26"/>
                <w:szCs w:val="26"/>
              </w:rPr>
              <w:t>號</w:t>
            </w:r>
            <w:r>
              <w:rPr>
                <w:rFonts w:ascii="Times New Roman" w:eastAsia="標楷體" w:hAnsi="Times New Roman" w:cs="新細明體" w:hint="eastAsia"/>
                <w:kern w:val="0"/>
                <w:sz w:val="26"/>
                <w:szCs w:val="26"/>
              </w:rPr>
              <w:t>(</w:t>
            </w:r>
            <w:r w:rsidRPr="00337C9A">
              <w:rPr>
                <w:rFonts w:ascii="Times New Roman" w:eastAsia="標楷體" w:hAnsi="Times New Roman" w:cs="新細明體" w:hint="eastAsia"/>
                <w:kern w:val="0"/>
                <w:sz w:val="26"/>
                <w:szCs w:val="26"/>
              </w:rPr>
              <w:t>國立彰化師範大學進德校區湖濱館</w:t>
            </w:r>
            <w:r w:rsidRPr="00337C9A">
              <w:rPr>
                <w:rFonts w:ascii="Times New Roman" w:eastAsia="標楷體" w:hAnsi="Times New Roman" w:cs="新細明體" w:hint="eastAsia"/>
                <w:kern w:val="0"/>
                <w:sz w:val="26"/>
                <w:szCs w:val="26"/>
              </w:rPr>
              <w:t>2F</w:t>
            </w:r>
            <w:r>
              <w:rPr>
                <w:rFonts w:ascii="Times New Roman" w:eastAsia="標楷體" w:hAnsi="Times New Roman" w:cs="新細明體" w:hint="eastAsia"/>
                <w:kern w:val="0"/>
                <w:sz w:val="26"/>
                <w:szCs w:val="26"/>
              </w:rPr>
              <w:t>)</w:t>
            </w:r>
          </w:p>
        </w:tc>
      </w:tr>
      <w:tr w:rsidR="00D824C9" w:rsidRPr="00D34611" w14:paraId="74329564" w14:textId="05F01A8D" w:rsidTr="00B40866">
        <w:trPr>
          <w:trHeight w:val="720"/>
          <w:jc w:val="center"/>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3864FE3" w14:textId="164B8BF3" w:rsidR="00D824C9" w:rsidRPr="00D34611" w:rsidRDefault="00B8445D"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雲嘉南區職業重建服務資源中心</w:t>
            </w:r>
          </w:p>
        </w:tc>
        <w:tc>
          <w:tcPr>
            <w:tcW w:w="1559" w:type="dxa"/>
            <w:tcBorders>
              <w:top w:val="nil"/>
              <w:left w:val="nil"/>
              <w:bottom w:val="single" w:sz="4" w:space="0" w:color="auto"/>
              <w:right w:val="single" w:sz="4" w:space="0" w:color="auto"/>
            </w:tcBorders>
            <w:shd w:val="clear" w:color="auto" w:fill="auto"/>
            <w:noWrap/>
            <w:vAlign w:val="center"/>
            <w:hideMark/>
          </w:tcPr>
          <w:p w14:paraId="72B3785A" w14:textId="319DD99A" w:rsidR="00D824C9" w:rsidRPr="00D34611" w:rsidRDefault="00B8445D"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張瀚云</w:t>
            </w:r>
            <w:r w:rsidR="00D824C9" w:rsidRPr="00D34611">
              <w:rPr>
                <w:rFonts w:ascii="Times New Roman" w:eastAsia="標楷體" w:hAnsi="Times New Roman" w:cs="新細明體" w:hint="eastAsia"/>
                <w:kern w:val="0"/>
                <w:sz w:val="26"/>
                <w:szCs w:val="26"/>
              </w:rPr>
              <w:t>小姐</w:t>
            </w:r>
          </w:p>
        </w:tc>
        <w:tc>
          <w:tcPr>
            <w:tcW w:w="1843" w:type="dxa"/>
            <w:tcBorders>
              <w:top w:val="nil"/>
              <w:left w:val="nil"/>
              <w:bottom w:val="single" w:sz="4" w:space="0" w:color="auto"/>
              <w:right w:val="single" w:sz="4" w:space="0" w:color="auto"/>
            </w:tcBorders>
            <w:shd w:val="clear" w:color="auto" w:fill="auto"/>
            <w:vAlign w:val="center"/>
            <w:hideMark/>
          </w:tcPr>
          <w:p w14:paraId="6A1CFA12" w14:textId="0F32BB98" w:rsidR="00D824C9" w:rsidRPr="00D34611" w:rsidRDefault="00B8445D" w:rsidP="00D824C9">
            <w:pPr>
              <w:widowControl/>
              <w:jc w:val="both"/>
              <w:rPr>
                <w:rFonts w:ascii="Times New Roman" w:eastAsia="標楷體" w:hAnsi="Times New Roman" w:cs="新細明體"/>
                <w:kern w:val="0"/>
                <w:sz w:val="26"/>
                <w:szCs w:val="26"/>
              </w:rPr>
            </w:pPr>
            <w:r w:rsidRPr="00B8445D">
              <w:rPr>
                <w:rFonts w:ascii="Times New Roman" w:eastAsia="標楷體" w:hAnsi="Times New Roman" w:cs="新細明體"/>
                <w:kern w:val="0"/>
                <w:sz w:val="26"/>
                <w:szCs w:val="26"/>
              </w:rPr>
              <w:t>06-2757145</w:t>
            </w:r>
          </w:p>
        </w:tc>
        <w:tc>
          <w:tcPr>
            <w:tcW w:w="2552" w:type="dxa"/>
            <w:tcBorders>
              <w:top w:val="nil"/>
              <w:left w:val="nil"/>
              <w:bottom w:val="single" w:sz="4" w:space="0" w:color="auto"/>
              <w:right w:val="single" w:sz="4" w:space="0" w:color="auto"/>
            </w:tcBorders>
            <w:shd w:val="clear" w:color="auto" w:fill="auto"/>
            <w:noWrap/>
            <w:vAlign w:val="center"/>
            <w:hideMark/>
          </w:tcPr>
          <w:p w14:paraId="7E3C8E78" w14:textId="15D7815A" w:rsidR="00D824C9" w:rsidRPr="00D34611" w:rsidRDefault="00B8445D" w:rsidP="00D824C9">
            <w:pPr>
              <w:widowControl/>
              <w:jc w:val="both"/>
              <w:rPr>
                <w:rFonts w:ascii="Times New Roman" w:eastAsia="標楷體" w:hAnsi="Times New Roman" w:cs="新細明體"/>
                <w:kern w:val="0"/>
                <w:sz w:val="26"/>
                <w:szCs w:val="26"/>
              </w:rPr>
            </w:pPr>
            <w:r w:rsidRPr="00B8445D">
              <w:rPr>
                <w:rFonts w:ascii="Times New Roman" w:eastAsia="標楷體" w:hAnsi="Times New Roman" w:cs="新細明體"/>
                <w:kern w:val="0"/>
                <w:sz w:val="26"/>
                <w:szCs w:val="26"/>
              </w:rPr>
              <w:t>ta8001017@mail.ncku.edu.tw</w:t>
            </w:r>
          </w:p>
        </w:tc>
        <w:tc>
          <w:tcPr>
            <w:tcW w:w="2228" w:type="dxa"/>
            <w:tcBorders>
              <w:top w:val="nil"/>
              <w:left w:val="nil"/>
              <w:bottom w:val="single" w:sz="4" w:space="0" w:color="auto"/>
              <w:right w:val="single" w:sz="4" w:space="0" w:color="auto"/>
            </w:tcBorders>
            <w:vAlign w:val="center"/>
          </w:tcPr>
          <w:p w14:paraId="673740DA" w14:textId="56A5C2BF" w:rsidR="00D824C9" w:rsidRPr="00D34611" w:rsidRDefault="00B8445D" w:rsidP="00B8445D">
            <w:pPr>
              <w:widowControl/>
              <w:jc w:val="both"/>
              <w:rPr>
                <w:rFonts w:ascii="Times New Roman" w:eastAsia="標楷體" w:hAnsi="Times New Roman" w:cs="新細明體"/>
                <w:kern w:val="0"/>
                <w:sz w:val="26"/>
                <w:szCs w:val="26"/>
              </w:rPr>
            </w:pPr>
            <w:r w:rsidRPr="00B8445D">
              <w:rPr>
                <w:rFonts w:ascii="Times New Roman" w:eastAsia="標楷體" w:hAnsi="Times New Roman" w:cs="新細明體" w:hint="eastAsia"/>
                <w:kern w:val="0"/>
                <w:sz w:val="26"/>
                <w:szCs w:val="26"/>
              </w:rPr>
              <w:t>台南市東區大學路</w:t>
            </w:r>
            <w:r w:rsidRPr="00B8445D">
              <w:rPr>
                <w:rFonts w:ascii="Times New Roman" w:eastAsia="標楷體" w:hAnsi="Times New Roman" w:cs="新細明體" w:hint="eastAsia"/>
                <w:kern w:val="0"/>
                <w:sz w:val="26"/>
                <w:szCs w:val="26"/>
              </w:rPr>
              <w:t>1</w:t>
            </w:r>
            <w:r w:rsidRPr="00B8445D">
              <w:rPr>
                <w:rFonts w:ascii="Times New Roman" w:eastAsia="標楷體" w:hAnsi="Times New Roman" w:cs="新細明體" w:hint="eastAsia"/>
                <w:kern w:val="0"/>
                <w:sz w:val="26"/>
                <w:szCs w:val="26"/>
              </w:rPr>
              <w:t>號</w:t>
            </w:r>
            <w:r w:rsidRPr="00B8445D">
              <w:rPr>
                <w:rFonts w:ascii="Times New Roman" w:eastAsia="標楷體" w:hAnsi="Times New Roman" w:cs="新細明體" w:hint="eastAsia"/>
                <w:kern w:val="0"/>
                <w:sz w:val="26"/>
                <w:szCs w:val="26"/>
              </w:rPr>
              <w:t>(</w:t>
            </w:r>
            <w:r w:rsidRPr="00B8445D">
              <w:rPr>
                <w:rFonts w:ascii="Times New Roman" w:eastAsia="標楷體" w:hAnsi="Times New Roman" w:cs="新細明體" w:hint="eastAsia"/>
                <w:kern w:val="0"/>
                <w:sz w:val="26"/>
                <w:szCs w:val="26"/>
              </w:rPr>
              <w:t>國立成功大學</w:t>
            </w:r>
            <w:r w:rsidRPr="00B8445D">
              <w:rPr>
                <w:rFonts w:ascii="Times New Roman" w:eastAsia="標楷體" w:hAnsi="Times New Roman" w:cs="新細明體" w:hint="eastAsia"/>
                <w:kern w:val="0"/>
                <w:sz w:val="26"/>
                <w:szCs w:val="26"/>
              </w:rPr>
              <w:t>)</w:t>
            </w:r>
          </w:p>
        </w:tc>
      </w:tr>
      <w:tr w:rsidR="00B40866" w:rsidRPr="00D34611" w14:paraId="6EDD5F8F" w14:textId="77777777" w:rsidTr="00B40866">
        <w:trPr>
          <w:trHeight w:val="720"/>
          <w:jc w:val="center"/>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7CB6E" w14:textId="2733AC34" w:rsidR="00B40866" w:rsidRDefault="00B40866"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高屏澎東區職業重建服資源中心</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FF411E0" w14:textId="2AB916C3" w:rsidR="00B40866" w:rsidRDefault="00B40866" w:rsidP="00D824C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莊巧玲小姐</w:t>
            </w:r>
          </w:p>
        </w:tc>
        <w:tc>
          <w:tcPr>
            <w:tcW w:w="1843" w:type="dxa"/>
            <w:tcBorders>
              <w:top w:val="single" w:sz="4" w:space="0" w:color="auto"/>
              <w:left w:val="nil"/>
              <w:bottom w:val="single" w:sz="4" w:space="0" w:color="auto"/>
              <w:right w:val="single" w:sz="4" w:space="0" w:color="auto"/>
            </w:tcBorders>
            <w:shd w:val="clear" w:color="auto" w:fill="auto"/>
            <w:vAlign w:val="center"/>
          </w:tcPr>
          <w:p w14:paraId="6039F557" w14:textId="77777777" w:rsidR="00B40866" w:rsidRDefault="00B40866" w:rsidP="00B40866">
            <w:pPr>
              <w:widowControl/>
              <w:jc w:val="both"/>
              <w:rPr>
                <w:rFonts w:ascii="Times New Roman" w:eastAsia="標楷體" w:hAnsi="Times New Roman" w:cs="新細明體"/>
                <w:kern w:val="0"/>
                <w:sz w:val="26"/>
                <w:szCs w:val="26"/>
              </w:rPr>
            </w:pPr>
            <w:r w:rsidRPr="00B40866">
              <w:rPr>
                <w:rFonts w:ascii="Times New Roman" w:eastAsia="標楷體" w:hAnsi="Times New Roman" w:cs="新細明體"/>
                <w:kern w:val="0"/>
                <w:sz w:val="26"/>
                <w:szCs w:val="26"/>
              </w:rPr>
              <w:t>07-7172930</w:t>
            </w:r>
          </w:p>
          <w:p w14:paraId="515EB330" w14:textId="2A85F6A7" w:rsidR="00B40866" w:rsidRPr="00B8445D" w:rsidRDefault="00B40866" w:rsidP="00B40866">
            <w:pPr>
              <w:widowControl/>
              <w:jc w:val="both"/>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w:t>
            </w:r>
            <w:r w:rsidRPr="00B40866">
              <w:rPr>
                <w:rFonts w:ascii="Times New Roman" w:eastAsia="標楷體" w:hAnsi="Times New Roman" w:cs="新細明體"/>
                <w:kern w:val="0"/>
                <w:sz w:val="26"/>
                <w:szCs w:val="26"/>
              </w:rPr>
              <w:t>2309</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90D192C" w14:textId="08A9E31A" w:rsidR="00B40866" w:rsidRPr="00B8445D" w:rsidRDefault="00B40866" w:rsidP="00D824C9">
            <w:pPr>
              <w:widowControl/>
              <w:jc w:val="both"/>
              <w:rPr>
                <w:rFonts w:ascii="Times New Roman" w:eastAsia="標楷體" w:hAnsi="Times New Roman" w:cs="新細明體"/>
                <w:kern w:val="0"/>
                <w:sz w:val="26"/>
                <w:szCs w:val="26"/>
              </w:rPr>
            </w:pPr>
            <w:r w:rsidRPr="00B40866">
              <w:rPr>
                <w:rFonts w:ascii="Times New Roman" w:eastAsia="標楷體" w:hAnsi="Times New Roman" w:cs="新細明體"/>
                <w:kern w:val="0"/>
                <w:sz w:val="26"/>
                <w:szCs w:val="26"/>
              </w:rPr>
              <w:t>reality0811@yahoo.com.tw</w:t>
            </w:r>
          </w:p>
        </w:tc>
        <w:tc>
          <w:tcPr>
            <w:tcW w:w="2228" w:type="dxa"/>
            <w:tcBorders>
              <w:top w:val="single" w:sz="4" w:space="0" w:color="auto"/>
              <w:left w:val="nil"/>
              <w:bottom w:val="single" w:sz="4" w:space="0" w:color="auto"/>
              <w:right w:val="single" w:sz="4" w:space="0" w:color="auto"/>
            </w:tcBorders>
            <w:vAlign w:val="center"/>
          </w:tcPr>
          <w:p w14:paraId="468B7391" w14:textId="4043498E" w:rsidR="00B40866" w:rsidRPr="00B8445D" w:rsidRDefault="00B40866" w:rsidP="00B8445D">
            <w:pPr>
              <w:widowControl/>
              <w:jc w:val="both"/>
              <w:rPr>
                <w:rFonts w:ascii="Times New Roman" w:eastAsia="標楷體" w:hAnsi="Times New Roman" w:cs="新細明體"/>
                <w:kern w:val="0"/>
                <w:sz w:val="26"/>
                <w:szCs w:val="26"/>
              </w:rPr>
            </w:pPr>
            <w:r w:rsidRPr="00B40866">
              <w:rPr>
                <w:rFonts w:ascii="Times New Roman" w:eastAsia="標楷體" w:hAnsi="Times New Roman" w:cs="新細明體" w:hint="eastAsia"/>
                <w:kern w:val="0"/>
                <w:sz w:val="26"/>
                <w:szCs w:val="26"/>
              </w:rPr>
              <w:t>高雄市苓雅區和平一路</w:t>
            </w:r>
            <w:r w:rsidRPr="00B40866">
              <w:rPr>
                <w:rFonts w:ascii="Times New Roman" w:eastAsia="標楷體" w:hAnsi="Times New Roman" w:cs="新細明體" w:hint="eastAsia"/>
                <w:kern w:val="0"/>
                <w:sz w:val="26"/>
                <w:szCs w:val="26"/>
              </w:rPr>
              <w:t>116</w:t>
            </w:r>
            <w:r w:rsidRPr="00B40866">
              <w:rPr>
                <w:rFonts w:ascii="Times New Roman" w:eastAsia="標楷體" w:hAnsi="Times New Roman" w:cs="新細明體" w:hint="eastAsia"/>
                <w:kern w:val="0"/>
                <w:sz w:val="26"/>
                <w:szCs w:val="26"/>
              </w:rPr>
              <w:t>號</w:t>
            </w:r>
            <w:r w:rsidRPr="00B40866">
              <w:rPr>
                <w:rFonts w:ascii="Times New Roman" w:eastAsia="標楷體" w:hAnsi="Times New Roman" w:cs="新細明體" w:hint="eastAsia"/>
                <w:kern w:val="0"/>
                <w:sz w:val="26"/>
                <w:szCs w:val="26"/>
              </w:rPr>
              <w:t>(</w:t>
            </w:r>
            <w:r>
              <w:rPr>
                <w:rFonts w:ascii="Times New Roman" w:eastAsia="標楷體" w:hAnsi="Times New Roman" w:cs="新細明體" w:hint="eastAsia"/>
                <w:kern w:val="0"/>
                <w:sz w:val="26"/>
                <w:szCs w:val="26"/>
              </w:rPr>
              <w:t>國立高雄師範大學</w:t>
            </w:r>
            <w:r w:rsidRPr="00B40866">
              <w:rPr>
                <w:rFonts w:ascii="Times New Roman" w:eastAsia="標楷體" w:hAnsi="Times New Roman" w:cs="新細明體" w:hint="eastAsia"/>
                <w:kern w:val="0"/>
                <w:sz w:val="26"/>
                <w:szCs w:val="26"/>
              </w:rPr>
              <w:t>活動中心</w:t>
            </w:r>
            <w:r w:rsidRPr="00B40866">
              <w:rPr>
                <w:rFonts w:ascii="Times New Roman" w:eastAsia="標楷體" w:hAnsi="Times New Roman" w:cs="新細明體" w:hint="eastAsia"/>
                <w:kern w:val="0"/>
                <w:sz w:val="26"/>
                <w:szCs w:val="26"/>
              </w:rPr>
              <w:t>6</w:t>
            </w:r>
            <w:r w:rsidRPr="00B40866">
              <w:rPr>
                <w:rFonts w:ascii="Times New Roman" w:eastAsia="標楷體" w:hAnsi="Times New Roman" w:cs="新細明體" w:hint="eastAsia"/>
                <w:kern w:val="0"/>
                <w:sz w:val="26"/>
                <w:szCs w:val="26"/>
              </w:rPr>
              <w:t>樓</w:t>
            </w:r>
            <w:r w:rsidRPr="00B40866">
              <w:rPr>
                <w:rFonts w:ascii="Times New Roman" w:eastAsia="標楷體" w:hAnsi="Times New Roman" w:cs="新細明體" w:hint="eastAsia"/>
                <w:kern w:val="0"/>
                <w:sz w:val="26"/>
                <w:szCs w:val="26"/>
              </w:rPr>
              <w:t>)</w:t>
            </w:r>
          </w:p>
        </w:tc>
      </w:tr>
    </w:tbl>
    <w:p w14:paraId="1A12D0AD" w14:textId="77777777" w:rsidR="004A1AB3" w:rsidRPr="00D824C9" w:rsidRDefault="004A1AB3">
      <w:pPr>
        <w:widowControl/>
        <w:rPr>
          <w:rFonts w:ascii="Times New Roman" w:eastAsia="標楷體" w:hAnsi="Times New Roman"/>
          <w:sz w:val="26"/>
          <w:szCs w:val="26"/>
        </w:rPr>
      </w:pPr>
    </w:p>
    <w:p w14:paraId="6FB1621E" w14:textId="77777777" w:rsidR="004A1AB3" w:rsidRDefault="004A1AB3">
      <w:pPr>
        <w:widowControl/>
        <w:rPr>
          <w:rFonts w:ascii="Times New Roman" w:eastAsia="標楷體" w:hAnsi="Times New Roman"/>
          <w:sz w:val="26"/>
          <w:szCs w:val="26"/>
        </w:rPr>
      </w:pPr>
    </w:p>
    <w:p w14:paraId="08184883" w14:textId="77777777" w:rsidR="004A1AB3" w:rsidRDefault="004A1AB3">
      <w:pPr>
        <w:widowControl/>
        <w:rPr>
          <w:rFonts w:ascii="Times New Roman" w:eastAsia="標楷體" w:hAnsi="Times New Roman"/>
          <w:sz w:val="26"/>
          <w:szCs w:val="26"/>
        </w:rPr>
      </w:pPr>
    </w:p>
    <w:p w14:paraId="4EB2F785" w14:textId="77777777" w:rsidR="00A75F4A" w:rsidRDefault="00A75F4A">
      <w:pPr>
        <w:widowControl/>
        <w:rPr>
          <w:rFonts w:ascii="Times New Roman" w:eastAsia="標楷體" w:hAnsi="Times New Roman"/>
          <w:sz w:val="26"/>
          <w:szCs w:val="26"/>
        </w:rPr>
      </w:pPr>
    </w:p>
    <w:p w14:paraId="42CE7BBD" w14:textId="77777777" w:rsidR="00A75F4A" w:rsidRDefault="00A75F4A">
      <w:pPr>
        <w:widowControl/>
        <w:rPr>
          <w:rFonts w:ascii="Times New Roman" w:eastAsia="標楷體" w:hAnsi="Times New Roman"/>
          <w:sz w:val="26"/>
          <w:szCs w:val="26"/>
        </w:rPr>
      </w:pPr>
    </w:p>
    <w:p w14:paraId="20F5B1BD" w14:textId="77777777" w:rsidR="00EC639B" w:rsidRDefault="00EC639B">
      <w:pPr>
        <w:widowControl/>
        <w:rPr>
          <w:rFonts w:ascii="Times New Roman" w:eastAsia="標楷體" w:hAnsi="Times New Roman"/>
          <w:sz w:val="26"/>
          <w:szCs w:val="26"/>
        </w:rPr>
      </w:pPr>
    </w:p>
    <w:p w14:paraId="0CB06A4B" w14:textId="77777777" w:rsidR="00EC639B" w:rsidRPr="00EC639B" w:rsidRDefault="00EC639B">
      <w:pPr>
        <w:widowControl/>
        <w:rPr>
          <w:rFonts w:ascii="Times New Roman" w:eastAsia="標楷體" w:hAnsi="Times New Roman"/>
          <w:sz w:val="26"/>
          <w:szCs w:val="26"/>
        </w:rPr>
      </w:pPr>
    </w:p>
    <w:p w14:paraId="066DD403" w14:textId="77777777" w:rsidR="00A75F4A" w:rsidRDefault="00A75F4A">
      <w:pPr>
        <w:widowControl/>
        <w:rPr>
          <w:rFonts w:ascii="Times New Roman" w:eastAsia="標楷體" w:hAnsi="Times New Roman"/>
          <w:sz w:val="26"/>
          <w:szCs w:val="26"/>
        </w:rPr>
      </w:pPr>
    </w:p>
    <w:p w14:paraId="2C80E14D" w14:textId="3A22D13D" w:rsidR="00A75F4A" w:rsidRDefault="00B62745" w:rsidP="00A75F4A">
      <w:pPr>
        <w:pStyle w:val="a3"/>
        <w:ind w:leftChars="197" w:left="473"/>
        <w:jc w:val="center"/>
        <w:outlineLvl w:val="0"/>
        <w:rPr>
          <w:rFonts w:ascii="Times New Roman" w:eastAsia="標楷體" w:hAnsi="Times New Roman"/>
          <w:b/>
          <w:sz w:val="28"/>
        </w:rPr>
      </w:pPr>
      <w:bookmarkStart w:id="11" w:name="_Toc470615901"/>
      <w:r>
        <w:rPr>
          <w:rFonts w:ascii="Times New Roman" w:eastAsia="標楷體" w:hAnsi="Times New Roman" w:hint="eastAsia"/>
          <w:b/>
          <w:sz w:val="28"/>
        </w:rPr>
        <w:lastRenderedPageBreak/>
        <w:t>附錄三</w:t>
      </w:r>
      <w:r w:rsidR="00A75F4A">
        <w:rPr>
          <w:rFonts w:ascii="Times New Roman" w:eastAsia="標楷體" w:hAnsi="Times New Roman" w:hint="eastAsia"/>
          <w:b/>
          <w:sz w:val="28"/>
        </w:rPr>
        <w:t>、</w:t>
      </w:r>
      <w:r w:rsidR="00A75F4A">
        <w:rPr>
          <w:rFonts w:ascii="Times New Roman" w:eastAsia="標楷體" w:hAnsi="Times New Roman" w:hint="eastAsia"/>
          <w:b/>
          <w:sz w:val="28"/>
        </w:rPr>
        <w:t>5</w:t>
      </w:r>
      <w:r w:rsidR="00A75F4A">
        <w:rPr>
          <w:rFonts w:ascii="Times New Roman" w:eastAsia="標楷體" w:hAnsi="Times New Roman" w:hint="eastAsia"/>
          <w:b/>
          <w:sz w:val="28"/>
        </w:rPr>
        <w:t>區職務再設計專案單位</w:t>
      </w:r>
      <w:bookmarkEnd w:id="11"/>
    </w:p>
    <w:p w14:paraId="36135C2E" w14:textId="77777777" w:rsidR="00A75F4A" w:rsidRDefault="00A75F4A" w:rsidP="00A75F4A">
      <w:pPr>
        <w:pStyle w:val="a3"/>
        <w:ind w:leftChars="197" w:left="473"/>
        <w:jc w:val="center"/>
        <w:outlineLvl w:val="0"/>
        <w:rPr>
          <w:rFonts w:ascii="Times New Roman" w:eastAsia="標楷體" w:hAnsi="Times New Roman"/>
          <w:b/>
          <w:sz w:val="28"/>
        </w:rPr>
      </w:pPr>
    </w:p>
    <w:tbl>
      <w:tblPr>
        <w:tblW w:w="9235" w:type="dxa"/>
        <w:jc w:val="center"/>
        <w:tblLayout w:type="fixed"/>
        <w:tblCellMar>
          <w:left w:w="28" w:type="dxa"/>
          <w:right w:w="28" w:type="dxa"/>
        </w:tblCellMar>
        <w:tblLook w:val="04A0" w:firstRow="1" w:lastRow="0" w:firstColumn="1" w:lastColumn="0" w:noHBand="0" w:noVBand="1"/>
      </w:tblPr>
      <w:tblGrid>
        <w:gridCol w:w="1195"/>
        <w:gridCol w:w="1417"/>
        <w:gridCol w:w="1843"/>
        <w:gridCol w:w="2552"/>
        <w:gridCol w:w="2228"/>
      </w:tblGrid>
      <w:tr w:rsidR="00A75F4A" w:rsidRPr="00D34611" w14:paraId="773691E5" w14:textId="77777777" w:rsidTr="00A52756">
        <w:trPr>
          <w:trHeight w:val="405"/>
          <w:tblHeader/>
          <w:jc w:val="center"/>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A6B04" w14:textId="77777777" w:rsidR="00A75F4A" w:rsidRDefault="00A75F4A" w:rsidP="00B62745">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單位</w:t>
            </w:r>
          </w:p>
          <w:p w14:paraId="3B7866C0" w14:textId="77777777" w:rsidR="00A75F4A" w:rsidRPr="00D34611" w:rsidRDefault="00A75F4A" w:rsidP="00B62745">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名稱</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50A959D" w14:textId="77777777" w:rsidR="00A75F4A" w:rsidRPr="00D34611" w:rsidRDefault="00A75F4A" w:rsidP="00B62745">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聯絡人</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21A74E9" w14:textId="77777777" w:rsidR="00A75F4A" w:rsidRPr="00D34611" w:rsidRDefault="00A75F4A" w:rsidP="00B62745">
            <w:pPr>
              <w:widowControl/>
              <w:jc w:val="center"/>
              <w:rPr>
                <w:rFonts w:ascii="Times New Roman" w:eastAsia="標楷體" w:hAnsi="Times New Roman" w:cs="Times New Roman"/>
                <w:kern w:val="0"/>
                <w:sz w:val="26"/>
                <w:szCs w:val="26"/>
              </w:rPr>
            </w:pPr>
            <w:r w:rsidRPr="00D34611">
              <w:rPr>
                <w:rFonts w:ascii="Times New Roman" w:eastAsia="標楷體" w:hAnsi="Times New Roman" w:cs="Times New Roman" w:hint="eastAsia"/>
                <w:kern w:val="0"/>
                <w:sz w:val="26"/>
                <w:szCs w:val="26"/>
              </w:rPr>
              <w:t>電話</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5C03F66B" w14:textId="77777777" w:rsidR="00A75F4A" w:rsidRPr="00D34611" w:rsidRDefault="00A75F4A" w:rsidP="00B62745">
            <w:pPr>
              <w:widowControl/>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電子郵件</w:t>
            </w:r>
          </w:p>
        </w:tc>
        <w:tc>
          <w:tcPr>
            <w:tcW w:w="2228" w:type="dxa"/>
            <w:tcBorders>
              <w:top w:val="single" w:sz="4" w:space="0" w:color="auto"/>
              <w:left w:val="nil"/>
              <w:bottom w:val="single" w:sz="4" w:space="0" w:color="auto"/>
              <w:right w:val="single" w:sz="4" w:space="0" w:color="auto"/>
            </w:tcBorders>
            <w:vAlign w:val="center"/>
          </w:tcPr>
          <w:p w14:paraId="1F1156AB" w14:textId="77777777" w:rsidR="00A75F4A" w:rsidRDefault="00A75F4A" w:rsidP="00B62745">
            <w:pPr>
              <w:widowControl/>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地址</w:t>
            </w:r>
          </w:p>
        </w:tc>
      </w:tr>
      <w:tr w:rsidR="00A75F4A" w:rsidRPr="00D34611" w14:paraId="30853F8B" w14:textId="77777777" w:rsidTr="00A52756">
        <w:trPr>
          <w:trHeight w:val="720"/>
          <w:jc w:val="center"/>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0387EBBE" w14:textId="1DC4080F" w:rsidR="00A75F4A" w:rsidRPr="00D34611" w:rsidRDefault="00A75F4A" w:rsidP="00A52756">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北基宜花金馬區職</w:t>
            </w:r>
            <w:r w:rsidR="00A52756">
              <w:rPr>
                <w:rFonts w:ascii="Times New Roman" w:eastAsia="標楷體" w:hAnsi="Times New Roman" w:cs="新細明體" w:hint="eastAsia"/>
                <w:kern w:val="0"/>
                <w:sz w:val="26"/>
                <w:szCs w:val="26"/>
              </w:rPr>
              <w:t>務再設計專案單位</w:t>
            </w:r>
          </w:p>
        </w:tc>
        <w:tc>
          <w:tcPr>
            <w:tcW w:w="1417" w:type="dxa"/>
            <w:tcBorders>
              <w:top w:val="nil"/>
              <w:left w:val="nil"/>
              <w:bottom w:val="single" w:sz="4" w:space="0" w:color="auto"/>
              <w:right w:val="single" w:sz="4" w:space="0" w:color="auto"/>
            </w:tcBorders>
            <w:shd w:val="clear" w:color="auto" w:fill="auto"/>
            <w:noWrap/>
            <w:vAlign w:val="center"/>
            <w:hideMark/>
          </w:tcPr>
          <w:p w14:paraId="106B7AB8" w14:textId="65EE4A8B" w:rsidR="00A75F4A" w:rsidRPr="00D34611" w:rsidRDefault="00A52756" w:rsidP="00B62745">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廖雪妙</w:t>
            </w:r>
            <w:r w:rsidR="00A75F4A" w:rsidRPr="00D34611">
              <w:rPr>
                <w:rFonts w:ascii="Times New Roman" w:eastAsia="標楷體" w:hAnsi="Times New Roman" w:cs="新細明體" w:hint="eastAsia"/>
                <w:kern w:val="0"/>
                <w:sz w:val="26"/>
                <w:szCs w:val="26"/>
              </w:rPr>
              <w:t>小姐</w:t>
            </w:r>
          </w:p>
        </w:tc>
        <w:tc>
          <w:tcPr>
            <w:tcW w:w="1843" w:type="dxa"/>
            <w:tcBorders>
              <w:top w:val="nil"/>
              <w:left w:val="nil"/>
              <w:bottom w:val="single" w:sz="4" w:space="0" w:color="auto"/>
              <w:right w:val="single" w:sz="4" w:space="0" w:color="auto"/>
            </w:tcBorders>
            <w:shd w:val="clear" w:color="auto" w:fill="auto"/>
            <w:noWrap/>
            <w:vAlign w:val="center"/>
            <w:hideMark/>
          </w:tcPr>
          <w:p w14:paraId="5B4D308B" w14:textId="77777777" w:rsidR="00A52756" w:rsidRDefault="00A75F4A" w:rsidP="00A52756">
            <w:pPr>
              <w:widowControl/>
              <w:jc w:val="both"/>
              <w:rPr>
                <w:rFonts w:ascii="Times New Roman" w:eastAsia="標楷體" w:hAnsi="Times New Roman" w:cs="新細明體"/>
                <w:kern w:val="0"/>
                <w:sz w:val="26"/>
                <w:szCs w:val="26"/>
              </w:rPr>
            </w:pPr>
            <w:r w:rsidRPr="00D824C9">
              <w:rPr>
                <w:rFonts w:ascii="Times New Roman" w:eastAsia="標楷體" w:hAnsi="Times New Roman" w:cs="新細明體"/>
                <w:kern w:val="0"/>
                <w:sz w:val="26"/>
                <w:szCs w:val="26"/>
              </w:rPr>
              <w:t>02-</w:t>
            </w:r>
            <w:r w:rsidR="00A52756">
              <w:rPr>
                <w:rFonts w:ascii="Times New Roman" w:eastAsia="標楷體" w:hAnsi="Times New Roman" w:cs="新細明體" w:hint="eastAsia"/>
                <w:kern w:val="0"/>
                <w:sz w:val="26"/>
                <w:szCs w:val="26"/>
              </w:rPr>
              <w:t>28743415</w:t>
            </w:r>
          </w:p>
          <w:p w14:paraId="064F9C25" w14:textId="3B4C2F45" w:rsidR="00A75F4A" w:rsidRPr="00D34611" w:rsidRDefault="00A52756" w:rsidP="00A52756">
            <w:pPr>
              <w:widowControl/>
              <w:jc w:val="both"/>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w:t>
            </w:r>
            <w:r>
              <w:rPr>
                <w:rFonts w:ascii="Times New Roman" w:eastAsia="標楷體" w:hAnsi="Times New Roman" w:cs="新細明體" w:hint="eastAsia"/>
                <w:kern w:val="0"/>
                <w:sz w:val="26"/>
                <w:szCs w:val="26"/>
              </w:rPr>
              <w:t>227</w:t>
            </w:r>
          </w:p>
        </w:tc>
        <w:tc>
          <w:tcPr>
            <w:tcW w:w="2552" w:type="dxa"/>
            <w:tcBorders>
              <w:top w:val="nil"/>
              <w:left w:val="nil"/>
              <w:bottom w:val="single" w:sz="4" w:space="0" w:color="auto"/>
              <w:right w:val="single" w:sz="4" w:space="0" w:color="auto"/>
            </w:tcBorders>
            <w:shd w:val="clear" w:color="auto" w:fill="auto"/>
            <w:noWrap/>
            <w:vAlign w:val="center"/>
            <w:hideMark/>
          </w:tcPr>
          <w:p w14:paraId="3725ECDE" w14:textId="096EAE2D" w:rsidR="00A75F4A" w:rsidRPr="00D34611"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kern w:val="0"/>
                <w:sz w:val="26"/>
                <w:szCs w:val="26"/>
              </w:rPr>
              <w:t>wishkaku@gmail.com</w:t>
            </w:r>
          </w:p>
        </w:tc>
        <w:tc>
          <w:tcPr>
            <w:tcW w:w="2228" w:type="dxa"/>
            <w:tcBorders>
              <w:top w:val="nil"/>
              <w:left w:val="nil"/>
              <w:bottom w:val="single" w:sz="4" w:space="0" w:color="auto"/>
              <w:right w:val="single" w:sz="4" w:space="0" w:color="auto"/>
            </w:tcBorders>
            <w:vAlign w:val="center"/>
          </w:tcPr>
          <w:p w14:paraId="44FCC7AE" w14:textId="088C6BC8" w:rsidR="00A75F4A" w:rsidRPr="00D34611" w:rsidRDefault="00A52756" w:rsidP="00A52756">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hint="eastAsia"/>
                <w:kern w:val="0"/>
                <w:sz w:val="26"/>
                <w:szCs w:val="26"/>
              </w:rPr>
              <w:t>台北市北投區石牌路</w:t>
            </w:r>
            <w:r w:rsidRPr="00A52756">
              <w:rPr>
                <w:rFonts w:ascii="Times New Roman" w:eastAsia="標楷體" w:hAnsi="Times New Roman" w:cs="新細明體" w:hint="eastAsia"/>
                <w:kern w:val="0"/>
                <w:sz w:val="26"/>
                <w:szCs w:val="26"/>
              </w:rPr>
              <w:t>2</w:t>
            </w:r>
            <w:r w:rsidRPr="00A52756">
              <w:rPr>
                <w:rFonts w:ascii="Times New Roman" w:eastAsia="標楷體" w:hAnsi="Times New Roman" w:cs="新細明體" w:hint="eastAsia"/>
                <w:kern w:val="0"/>
                <w:sz w:val="26"/>
                <w:szCs w:val="26"/>
              </w:rPr>
              <w:t>段</w:t>
            </w:r>
            <w:r w:rsidRPr="00A52756">
              <w:rPr>
                <w:rFonts w:ascii="Times New Roman" w:eastAsia="標楷體" w:hAnsi="Times New Roman" w:cs="新細明體" w:hint="eastAsia"/>
                <w:kern w:val="0"/>
                <w:sz w:val="26"/>
                <w:szCs w:val="26"/>
              </w:rPr>
              <w:t>322</w:t>
            </w:r>
            <w:r w:rsidRPr="00A52756">
              <w:rPr>
                <w:rFonts w:ascii="Times New Roman" w:eastAsia="標楷體" w:hAnsi="Times New Roman" w:cs="新細明體" w:hint="eastAsia"/>
                <w:kern w:val="0"/>
                <w:sz w:val="26"/>
                <w:szCs w:val="26"/>
              </w:rPr>
              <w:t>號</w:t>
            </w:r>
            <w:r w:rsidRPr="00A52756">
              <w:rPr>
                <w:rFonts w:ascii="Times New Roman" w:eastAsia="標楷體" w:hAnsi="Times New Roman" w:cs="新細明體" w:hint="eastAsia"/>
                <w:kern w:val="0"/>
                <w:sz w:val="26"/>
                <w:szCs w:val="26"/>
              </w:rPr>
              <w:t xml:space="preserve">B1 </w:t>
            </w:r>
            <w:r w:rsidR="00A75F4A" w:rsidRPr="00D824C9">
              <w:rPr>
                <w:rFonts w:ascii="Times New Roman" w:eastAsia="標楷體" w:hAnsi="Times New Roman" w:cs="新細明體" w:hint="eastAsia"/>
                <w:kern w:val="0"/>
                <w:sz w:val="26"/>
                <w:szCs w:val="26"/>
              </w:rPr>
              <w:t>(</w:t>
            </w:r>
            <w:r w:rsidR="00A75F4A">
              <w:rPr>
                <w:rFonts w:ascii="Times New Roman" w:eastAsia="標楷體" w:hAnsi="Times New Roman" w:cs="新細明體" w:hint="eastAsia"/>
                <w:kern w:val="0"/>
                <w:sz w:val="26"/>
                <w:szCs w:val="26"/>
              </w:rPr>
              <w:t>國立</w:t>
            </w:r>
            <w:r>
              <w:rPr>
                <w:rFonts w:ascii="Times New Roman" w:eastAsia="標楷體" w:hAnsi="Times New Roman" w:cs="新細明體" w:hint="eastAsia"/>
                <w:kern w:val="0"/>
                <w:sz w:val="26"/>
                <w:szCs w:val="26"/>
              </w:rPr>
              <w:t>陽明</w:t>
            </w:r>
            <w:r w:rsidR="00A75F4A">
              <w:rPr>
                <w:rFonts w:ascii="Times New Roman" w:eastAsia="標楷體" w:hAnsi="Times New Roman" w:cs="新細明體" w:hint="eastAsia"/>
                <w:kern w:val="0"/>
                <w:sz w:val="26"/>
                <w:szCs w:val="26"/>
              </w:rPr>
              <w:t>大學</w:t>
            </w:r>
            <w:r w:rsidR="00A75F4A" w:rsidRPr="00D824C9">
              <w:rPr>
                <w:rFonts w:ascii="Times New Roman" w:eastAsia="標楷體" w:hAnsi="Times New Roman" w:cs="新細明體" w:hint="eastAsia"/>
                <w:kern w:val="0"/>
                <w:sz w:val="26"/>
                <w:szCs w:val="26"/>
              </w:rPr>
              <w:t>)</w:t>
            </w:r>
          </w:p>
        </w:tc>
      </w:tr>
      <w:tr w:rsidR="00A75F4A" w:rsidRPr="00D34611" w14:paraId="61F66727" w14:textId="77777777" w:rsidTr="00A52756">
        <w:trPr>
          <w:trHeight w:val="720"/>
          <w:jc w:val="center"/>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02E38F77" w14:textId="5618211F" w:rsidR="00A75F4A" w:rsidRPr="00D34611" w:rsidRDefault="00A75F4A" w:rsidP="00B62745">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桃竹苗區職</w:t>
            </w:r>
            <w:r w:rsidR="00A52756">
              <w:rPr>
                <w:rFonts w:ascii="Times New Roman" w:eastAsia="標楷體" w:hAnsi="Times New Roman" w:cs="新細明體" w:hint="eastAsia"/>
                <w:kern w:val="0"/>
                <w:sz w:val="26"/>
                <w:szCs w:val="26"/>
              </w:rPr>
              <w:t>務再設計專案單位</w:t>
            </w:r>
          </w:p>
        </w:tc>
        <w:tc>
          <w:tcPr>
            <w:tcW w:w="1417" w:type="dxa"/>
            <w:tcBorders>
              <w:top w:val="nil"/>
              <w:left w:val="nil"/>
              <w:bottom w:val="single" w:sz="4" w:space="0" w:color="auto"/>
              <w:right w:val="single" w:sz="4" w:space="0" w:color="auto"/>
            </w:tcBorders>
            <w:shd w:val="clear" w:color="auto" w:fill="auto"/>
            <w:noWrap/>
            <w:vAlign w:val="center"/>
            <w:hideMark/>
          </w:tcPr>
          <w:p w14:paraId="6F038525" w14:textId="181C67B0" w:rsidR="00A75F4A" w:rsidRPr="00D34611" w:rsidRDefault="00A52756" w:rsidP="008E6A99">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曾聖詠</w:t>
            </w:r>
            <w:r w:rsidR="008E6A99">
              <w:rPr>
                <w:rFonts w:ascii="Times New Roman" w:eastAsia="標楷體" w:hAnsi="Times New Roman" w:cs="新細明體" w:hint="eastAsia"/>
                <w:kern w:val="0"/>
                <w:sz w:val="26"/>
                <w:szCs w:val="26"/>
              </w:rPr>
              <w:t>先生</w:t>
            </w:r>
          </w:p>
        </w:tc>
        <w:tc>
          <w:tcPr>
            <w:tcW w:w="1843" w:type="dxa"/>
            <w:tcBorders>
              <w:top w:val="nil"/>
              <w:left w:val="nil"/>
              <w:bottom w:val="single" w:sz="4" w:space="0" w:color="auto"/>
              <w:right w:val="single" w:sz="4" w:space="0" w:color="auto"/>
            </w:tcBorders>
            <w:shd w:val="clear" w:color="auto" w:fill="auto"/>
            <w:vAlign w:val="center"/>
            <w:hideMark/>
          </w:tcPr>
          <w:p w14:paraId="7517D021" w14:textId="178E56AC" w:rsidR="00A75F4A" w:rsidRPr="00D34611"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kern w:val="0"/>
                <w:sz w:val="26"/>
                <w:szCs w:val="26"/>
              </w:rPr>
              <w:t>03-3470308</w:t>
            </w:r>
          </w:p>
        </w:tc>
        <w:tc>
          <w:tcPr>
            <w:tcW w:w="2552" w:type="dxa"/>
            <w:tcBorders>
              <w:top w:val="nil"/>
              <w:left w:val="nil"/>
              <w:bottom w:val="single" w:sz="4" w:space="0" w:color="auto"/>
              <w:right w:val="single" w:sz="4" w:space="0" w:color="auto"/>
            </w:tcBorders>
            <w:shd w:val="clear" w:color="auto" w:fill="auto"/>
            <w:noWrap/>
            <w:vAlign w:val="center"/>
            <w:hideMark/>
          </w:tcPr>
          <w:p w14:paraId="2D98844A" w14:textId="764F30DB" w:rsidR="00A75F4A" w:rsidRPr="00D34611"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kern w:val="0"/>
                <w:sz w:val="26"/>
                <w:szCs w:val="26"/>
              </w:rPr>
              <w:t>tyot.thmja@gmail.com</w:t>
            </w:r>
          </w:p>
        </w:tc>
        <w:tc>
          <w:tcPr>
            <w:tcW w:w="2228" w:type="dxa"/>
            <w:tcBorders>
              <w:top w:val="nil"/>
              <w:left w:val="nil"/>
              <w:bottom w:val="single" w:sz="4" w:space="0" w:color="auto"/>
              <w:right w:val="single" w:sz="4" w:space="0" w:color="auto"/>
            </w:tcBorders>
            <w:vAlign w:val="center"/>
          </w:tcPr>
          <w:p w14:paraId="4F17DFED" w14:textId="77777777" w:rsidR="00A75F4A" w:rsidRPr="00D824C9" w:rsidRDefault="00A75F4A" w:rsidP="00B62745">
            <w:pPr>
              <w:widowControl/>
              <w:jc w:val="both"/>
              <w:rPr>
                <w:rFonts w:ascii="Times New Roman" w:eastAsia="標楷體" w:hAnsi="Times New Roman" w:cs="新細明體"/>
                <w:kern w:val="0"/>
                <w:sz w:val="26"/>
                <w:szCs w:val="26"/>
              </w:rPr>
            </w:pPr>
            <w:r w:rsidRPr="00D824C9">
              <w:rPr>
                <w:rFonts w:ascii="Times New Roman" w:eastAsia="標楷體" w:hAnsi="Times New Roman" w:cs="新細明體" w:hint="eastAsia"/>
                <w:kern w:val="0"/>
                <w:sz w:val="26"/>
                <w:szCs w:val="26"/>
              </w:rPr>
              <w:t>桃園市桃園區南華街</w:t>
            </w:r>
            <w:r w:rsidRPr="00D824C9">
              <w:rPr>
                <w:rFonts w:ascii="Times New Roman" w:eastAsia="標楷體" w:hAnsi="Times New Roman" w:cs="新細明體" w:hint="eastAsia"/>
                <w:kern w:val="0"/>
                <w:sz w:val="26"/>
                <w:szCs w:val="26"/>
              </w:rPr>
              <w:t>60</w:t>
            </w:r>
            <w:r w:rsidRPr="00D824C9">
              <w:rPr>
                <w:rFonts w:ascii="Times New Roman" w:eastAsia="標楷體" w:hAnsi="Times New Roman" w:cs="新細明體" w:hint="eastAsia"/>
                <w:kern w:val="0"/>
                <w:sz w:val="26"/>
                <w:szCs w:val="26"/>
              </w:rPr>
              <w:t>號</w:t>
            </w:r>
            <w:r w:rsidRPr="00D824C9">
              <w:rPr>
                <w:rFonts w:ascii="Times New Roman" w:eastAsia="標楷體" w:hAnsi="Times New Roman" w:cs="新細明體" w:hint="eastAsia"/>
                <w:kern w:val="0"/>
                <w:sz w:val="26"/>
                <w:szCs w:val="26"/>
              </w:rPr>
              <w:t>9</w:t>
            </w:r>
            <w:r w:rsidRPr="00D824C9">
              <w:rPr>
                <w:rFonts w:ascii="Times New Roman" w:eastAsia="標楷體" w:hAnsi="Times New Roman" w:cs="新細明體" w:hint="eastAsia"/>
                <w:kern w:val="0"/>
                <w:sz w:val="26"/>
                <w:szCs w:val="26"/>
              </w:rPr>
              <w:t>樓之</w:t>
            </w:r>
            <w:r w:rsidRPr="00D824C9">
              <w:rPr>
                <w:rFonts w:ascii="Times New Roman" w:eastAsia="標楷體" w:hAnsi="Times New Roman" w:cs="新細明體" w:hint="eastAsia"/>
                <w:kern w:val="0"/>
                <w:sz w:val="26"/>
                <w:szCs w:val="26"/>
              </w:rPr>
              <w:t>2</w:t>
            </w:r>
            <w:r>
              <w:rPr>
                <w:rFonts w:ascii="Times New Roman" w:eastAsia="標楷體" w:hAnsi="Times New Roman" w:cs="新細明體" w:hint="eastAsia"/>
                <w:kern w:val="0"/>
                <w:sz w:val="26"/>
                <w:szCs w:val="26"/>
              </w:rPr>
              <w:t>(</w:t>
            </w:r>
            <w:r>
              <w:rPr>
                <w:rFonts w:ascii="Times New Roman" w:eastAsia="標楷體" w:hAnsi="Times New Roman" w:cs="新細明體" w:hint="eastAsia"/>
                <w:kern w:val="0"/>
                <w:sz w:val="26"/>
                <w:szCs w:val="26"/>
              </w:rPr>
              <w:t>社團法人臺灣職能治療學會</w:t>
            </w:r>
            <w:r>
              <w:rPr>
                <w:rFonts w:ascii="Times New Roman" w:eastAsia="標楷體" w:hAnsi="Times New Roman" w:cs="新細明體" w:hint="eastAsia"/>
                <w:kern w:val="0"/>
                <w:sz w:val="26"/>
                <w:szCs w:val="26"/>
              </w:rPr>
              <w:t>)</w:t>
            </w:r>
          </w:p>
        </w:tc>
      </w:tr>
      <w:tr w:rsidR="00A75F4A" w:rsidRPr="00D34611" w14:paraId="05B4F55E" w14:textId="77777777" w:rsidTr="00A52756">
        <w:trPr>
          <w:trHeight w:val="720"/>
          <w:jc w:val="center"/>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44E03E20" w14:textId="1D9D125A" w:rsidR="00A75F4A" w:rsidRPr="00D34611" w:rsidRDefault="00A75F4A" w:rsidP="00B62745">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中彰投區</w:t>
            </w:r>
            <w:r w:rsidR="00A52756">
              <w:rPr>
                <w:rFonts w:ascii="Times New Roman" w:eastAsia="標楷體" w:hAnsi="Times New Roman" w:cs="新細明體" w:hint="eastAsia"/>
                <w:kern w:val="0"/>
                <w:sz w:val="26"/>
                <w:szCs w:val="26"/>
              </w:rPr>
              <w:t>職務再設計專案單位</w:t>
            </w:r>
          </w:p>
        </w:tc>
        <w:tc>
          <w:tcPr>
            <w:tcW w:w="1417" w:type="dxa"/>
            <w:tcBorders>
              <w:top w:val="nil"/>
              <w:left w:val="nil"/>
              <w:bottom w:val="single" w:sz="4" w:space="0" w:color="auto"/>
              <w:right w:val="single" w:sz="4" w:space="0" w:color="auto"/>
            </w:tcBorders>
            <w:shd w:val="clear" w:color="auto" w:fill="auto"/>
            <w:noWrap/>
            <w:vAlign w:val="center"/>
            <w:hideMark/>
          </w:tcPr>
          <w:p w14:paraId="69BC2E3C" w14:textId="322E4074" w:rsidR="00A75F4A" w:rsidRPr="00D34611" w:rsidRDefault="00A52756" w:rsidP="00A52756">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陳靜婷小姐</w:t>
            </w:r>
          </w:p>
        </w:tc>
        <w:tc>
          <w:tcPr>
            <w:tcW w:w="1843" w:type="dxa"/>
            <w:tcBorders>
              <w:top w:val="nil"/>
              <w:left w:val="nil"/>
              <w:bottom w:val="single" w:sz="4" w:space="0" w:color="auto"/>
              <w:right w:val="single" w:sz="4" w:space="0" w:color="auto"/>
            </w:tcBorders>
            <w:shd w:val="clear" w:color="auto" w:fill="auto"/>
            <w:vAlign w:val="center"/>
            <w:hideMark/>
          </w:tcPr>
          <w:p w14:paraId="027B87DB" w14:textId="77777777" w:rsidR="00A52756"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kern w:val="0"/>
                <w:sz w:val="26"/>
                <w:szCs w:val="26"/>
              </w:rPr>
              <w:t>04-24739595</w:t>
            </w:r>
          </w:p>
          <w:p w14:paraId="779FD642" w14:textId="58179042" w:rsidR="00A75F4A" w:rsidRPr="00D34611"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kern w:val="0"/>
                <w:sz w:val="26"/>
                <w:szCs w:val="26"/>
              </w:rPr>
              <w:t>#21501</w:t>
            </w:r>
          </w:p>
        </w:tc>
        <w:tc>
          <w:tcPr>
            <w:tcW w:w="2552" w:type="dxa"/>
            <w:tcBorders>
              <w:top w:val="nil"/>
              <w:left w:val="nil"/>
              <w:bottom w:val="single" w:sz="4" w:space="0" w:color="auto"/>
              <w:right w:val="single" w:sz="4" w:space="0" w:color="auto"/>
            </w:tcBorders>
            <w:shd w:val="clear" w:color="auto" w:fill="auto"/>
            <w:noWrap/>
            <w:vAlign w:val="center"/>
            <w:hideMark/>
          </w:tcPr>
          <w:p w14:paraId="49EBA494" w14:textId="36780796" w:rsidR="00A75F4A" w:rsidRPr="00D34611"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kern w:val="0"/>
                <w:sz w:val="26"/>
                <w:szCs w:val="26"/>
              </w:rPr>
              <w:t>jobmacd@gmail.com</w:t>
            </w:r>
          </w:p>
        </w:tc>
        <w:tc>
          <w:tcPr>
            <w:tcW w:w="2228" w:type="dxa"/>
            <w:tcBorders>
              <w:top w:val="nil"/>
              <w:left w:val="nil"/>
              <w:bottom w:val="single" w:sz="4" w:space="0" w:color="auto"/>
              <w:right w:val="single" w:sz="4" w:space="0" w:color="auto"/>
            </w:tcBorders>
            <w:vAlign w:val="center"/>
          </w:tcPr>
          <w:p w14:paraId="70158C51" w14:textId="75F88FF0" w:rsidR="00A75F4A" w:rsidRPr="00D34611" w:rsidRDefault="00A52756" w:rsidP="00A52756">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hint="eastAsia"/>
                <w:kern w:val="0"/>
                <w:sz w:val="26"/>
                <w:szCs w:val="26"/>
              </w:rPr>
              <w:t>臺中市南區建國北路一段</w:t>
            </w:r>
            <w:r w:rsidRPr="00A52756">
              <w:rPr>
                <w:rFonts w:ascii="Times New Roman" w:eastAsia="標楷體" w:hAnsi="Times New Roman" w:cs="新細明體" w:hint="eastAsia"/>
                <w:kern w:val="0"/>
                <w:sz w:val="26"/>
                <w:szCs w:val="26"/>
              </w:rPr>
              <w:t>110</w:t>
            </w:r>
            <w:r w:rsidRPr="00A52756">
              <w:rPr>
                <w:rFonts w:ascii="Times New Roman" w:eastAsia="標楷體" w:hAnsi="Times New Roman" w:cs="新細明體" w:hint="eastAsia"/>
                <w:kern w:val="0"/>
                <w:sz w:val="26"/>
                <w:szCs w:val="26"/>
              </w:rPr>
              <w:t>號</w:t>
            </w:r>
            <w:r w:rsidR="00A75F4A">
              <w:rPr>
                <w:rFonts w:ascii="Times New Roman" w:eastAsia="標楷體" w:hAnsi="Times New Roman" w:cs="新細明體" w:hint="eastAsia"/>
                <w:kern w:val="0"/>
                <w:sz w:val="26"/>
                <w:szCs w:val="26"/>
              </w:rPr>
              <w:t>(</w:t>
            </w:r>
            <w:r>
              <w:rPr>
                <w:rFonts w:ascii="Times New Roman" w:eastAsia="標楷體" w:hAnsi="Times New Roman" w:cs="新細明體" w:hint="eastAsia"/>
                <w:kern w:val="0"/>
                <w:sz w:val="26"/>
                <w:szCs w:val="26"/>
              </w:rPr>
              <w:t>中山醫學大學附設醫院</w:t>
            </w:r>
            <w:r w:rsidR="00A75F4A">
              <w:rPr>
                <w:rFonts w:ascii="Times New Roman" w:eastAsia="標楷體" w:hAnsi="Times New Roman" w:cs="新細明體" w:hint="eastAsia"/>
                <w:kern w:val="0"/>
                <w:sz w:val="26"/>
                <w:szCs w:val="26"/>
              </w:rPr>
              <w:t>)</w:t>
            </w:r>
          </w:p>
        </w:tc>
      </w:tr>
      <w:tr w:rsidR="00A75F4A" w:rsidRPr="00D34611" w14:paraId="17897FB3" w14:textId="77777777" w:rsidTr="00A52756">
        <w:trPr>
          <w:trHeight w:val="720"/>
          <w:jc w:val="center"/>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0A35C708" w14:textId="364D1A00" w:rsidR="00A75F4A" w:rsidRPr="00D34611" w:rsidRDefault="00A75F4A" w:rsidP="00B62745">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雲嘉南區</w:t>
            </w:r>
            <w:r w:rsidR="00A52756">
              <w:rPr>
                <w:rFonts w:ascii="Times New Roman" w:eastAsia="標楷體" w:hAnsi="Times New Roman" w:cs="新細明體" w:hint="eastAsia"/>
                <w:kern w:val="0"/>
                <w:sz w:val="26"/>
                <w:szCs w:val="26"/>
              </w:rPr>
              <w:t>職務再設計專案單位</w:t>
            </w:r>
          </w:p>
        </w:tc>
        <w:tc>
          <w:tcPr>
            <w:tcW w:w="1417" w:type="dxa"/>
            <w:tcBorders>
              <w:top w:val="nil"/>
              <w:left w:val="nil"/>
              <w:bottom w:val="single" w:sz="4" w:space="0" w:color="auto"/>
              <w:right w:val="single" w:sz="4" w:space="0" w:color="auto"/>
            </w:tcBorders>
            <w:shd w:val="clear" w:color="auto" w:fill="auto"/>
            <w:noWrap/>
            <w:vAlign w:val="center"/>
            <w:hideMark/>
          </w:tcPr>
          <w:p w14:paraId="4C213401" w14:textId="6420C9C2" w:rsidR="00A75F4A" w:rsidRPr="00D34611" w:rsidRDefault="00A52756" w:rsidP="00B62745">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吳岱鋼先生</w:t>
            </w:r>
          </w:p>
        </w:tc>
        <w:tc>
          <w:tcPr>
            <w:tcW w:w="1843" w:type="dxa"/>
            <w:tcBorders>
              <w:top w:val="nil"/>
              <w:left w:val="nil"/>
              <w:bottom w:val="single" w:sz="4" w:space="0" w:color="auto"/>
              <w:right w:val="single" w:sz="4" w:space="0" w:color="auto"/>
            </w:tcBorders>
            <w:shd w:val="clear" w:color="auto" w:fill="auto"/>
            <w:vAlign w:val="center"/>
            <w:hideMark/>
          </w:tcPr>
          <w:p w14:paraId="30D4E9C0" w14:textId="02CF45A7" w:rsidR="00A75F4A" w:rsidRPr="00D34611"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kern w:val="0"/>
                <w:sz w:val="26"/>
                <w:szCs w:val="26"/>
              </w:rPr>
              <w:t>05-5339621</w:t>
            </w:r>
          </w:p>
        </w:tc>
        <w:tc>
          <w:tcPr>
            <w:tcW w:w="2552" w:type="dxa"/>
            <w:tcBorders>
              <w:top w:val="nil"/>
              <w:left w:val="nil"/>
              <w:bottom w:val="single" w:sz="4" w:space="0" w:color="auto"/>
              <w:right w:val="single" w:sz="4" w:space="0" w:color="auto"/>
            </w:tcBorders>
            <w:shd w:val="clear" w:color="auto" w:fill="auto"/>
            <w:noWrap/>
            <w:vAlign w:val="center"/>
            <w:hideMark/>
          </w:tcPr>
          <w:p w14:paraId="731826FD" w14:textId="757E2576" w:rsidR="00A75F4A" w:rsidRPr="00D34611"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kern w:val="0"/>
                <w:sz w:val="26"/>
                <w:szCs w:val="26"/>
              </w:rPr>
              <w:t>ylad2004@gmail.com</w:t>
            </w:r>
          </w:p>
        </w:tc>
        <w:tc>
          <w:tcPr>
            <w:tcW w:w="2228" w:type="dxa"/>
            <w:tcBorders>
              <w:top w:val="nil"/>
              <w:left w:val="nil"/>
              <w:bottom w:val="single" w:sz="4" w:space="0" w:color="auto"/>
              <w:right w:val="single" w:sz="4" w:space="0" w:color="auto"/>
            </w:tcBorders>
            <w:vAlign w:val="center"/>
          </w:tcPr>
          <w:p w14:paraId="009CB99D" w14:textId="0A29F79F" w:rsidR="00A75F4A" w:rsidRPr="00D34611" w:rsidRDefault="00A52756" w:rsidP="00B62745">
            <w:pPr>
              <w:widowControl/>
              <w:jc w:val="both"/>
              <w:rPr>
                <w:rFonts w:ascii="Times New Roman" w:eastAsia="標楷體" w:hAnsi="Times New Roman" w:cs="新細明體"/>
                <w:kern w:val="0"/>
                <w:sz w:val="26"/>
                <w:szCs w:val="26"/>
              </w:rPr>
            </w:pPr>
            <w:r w:rsidRPr="00A52756">
              <w:rPr>
                <w:rFonts w:ascii="Times New Roman" w:eastAsia="標楷體" w:hAnsi="Times New Roman" w:cs="新細明體" w:hint="eastAsia"/>
                <w:kern w:val="0"/>
                <w:sz w:val="26"/>
                <w:szCs w:val="26"/>
              </w:rPr>
              <w:t>雲林縣斗六市府文路</w:t>
            </w:r>
            <w:r w:rsidRPr="00A52756">
              <w:rPr>
                <w:rFonts w:ascii="Times New Roman" w:eastAsia="標楷體" w:hAnsi="Times New Roman" w:cs="新細明體" w:hint="eastAsia"/>
                <w:kern w:val="0"/>
                <w:sz w:val="26"/>
                <w:szCs w:val="26"/>
              </w:rPr>
              <w:t>22</w:t>
            </w:r>
            <w:r w:rsidRPr="00A52756">
              <w:rPr>
                <w:rFonts w:ascii="Times New Roman" w:eastAsia="標楷體" w:hAnsi="Times New Roman" w:cs="新細明體" w:hint="eastAsia"/>
                <w:kern w:val="0"/>
                <w:sz w:val="26"/>
                <w:szCs w:val="26"/>
              </w:rPr>
              <w:t>號</w:t>
            </w:r>
            <w:r w:rsidRPr="00A52756">
              <w:rPr>
                <w:rFonts w:ascii="Times New Roman" w:eastAsia="標楷體" w:hAnsi="Times New Roman" w:cs="新細明體" w:hint="eastAsia"/>
                <w:kern w:val="0"/>
                <w:sz w:val="26"/>
                <w:szCs w:val="26"/>
              </w:rPr>
              <w:t>1</w:t>
            </w:r>
            <w:r w:rsidRPr="00A52756">
              <w:rPr>
                <w:rFonts w:ascii="Times New Roman" w:eastAsia="標楷體" w:hAnsi="Times New Roman" w:cs="新細明體" w:hint="eastAsia"/>
                <w:kern w:val="0"/>
                <w:sz w:val="26"/>
                <w:szCs w:val="26"/>
              </w:rPr>
              <w:t>樓</w:t>
            </w:r>
            <w:r w:rsidR="00A75F4A" w:rsidRPr="00B8445D">
              <w:rPr>
                <w:rFonts w:ascii="Times New Roman" w:eastAsia="標楷體" w:hAnsi="Times New Roman" w:cs="新細明體" w:hint="eastAsia"/>
                <w:kern w:val="0"/>
                <w:sz w:val="26"/>
                <w:szCs w:val="26"/>
              </w:rPr>
              <w:t>(</w:t>
            </w:r>
            <w:r w:rsidRPr="00A52756">
              <w:rPr>
                <w:rFonts w:ascii="Times New Roman" w:eastAsia="標楷體" w:hAnsi="Times New Roman" w:cs="新細明體" w:hint="eastAsia"/>
                <w:kern w:val="0"/>
                <w:sz w:val="26"/>
                <w:szCs w:val="26"/>
              </w:rPr>
              <w:t>雲林縣輔助器具資源中心</w:t>
            </w:r>
            <w:r w:rsidR="00A75F4A" w:rsidRPr="00B8445D">
              <w:rPr>
                <w:rFonts w:ascii="Times New Roman" w:eastAsia="標楷體" w:hAnsi="Times New Roman" w:cs="新細明體" w:hint="eastAsia"/>
                <w:kern w:val="0"/>
                <w:sz w:val="26"/>
                <w:szCs w:val="26"/>
              </w:rPr>
              <w:t>)</w:t>
            </w:r>
          </w:p>
        </w:tc>
      </w:tr>
      <w:tr w:rsidR="00A75F4A" w:rsidRPr="00D34611" w14:paraId="301BCE1E" w14:textId="77777777" w:rsidTr="00A52756">
        <w:trPr>
          <w:trHeight w:val="720"/>
          <w:jc w:val="center"/>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4AA55" w14:textId="4FC6066C" w:rsidR="00A75F4A" w:rsidRDefault="00A75F4A" w:rsidP="00B62745">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高屏澎東區</w:t>
            </w:r>
            <w:r w:rsidR="004956EC">
              <w:rPr>
                <w:rFonts w:ascii="Times New Roman" w:eastAsia="標楷體" w:hAnsi="Times New Roman" w:cs="新細明體" w:hint="eastAsia"/>
                <w:kern w:val="0"/>
                <w:sz w:val="26"/>
                <w:szCs w:val="26"/>
              </w:rPr>
              <w:t>職務再設計專案單位</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37359E" w14:textId="577E1A43" w:rsidR="00A75F4A" w:rsidRDefault="004956EC" w:rsidP="00B62745">
            <w:pPr>
              <w:widowControl/>
              <w:jc w:val="both"/>
              <w:rPr>
                <w:rFonts w:ascii="Times New Roman" w:eastAsia="標楷體" w:hAnsi="Times New Roman" w:cs="新細明體"/>
                <w:kern w:val="0"/>
                <w:sz w:val="26"/>
                <w:szCs w:val="26"/>
              </w:rPr>
            </w:pPr>
            <w:r>
              <w:rPr>
                <w:rFonts w:ascii="Times New Roman" w:eastAsia="標楷體" w:hAnsi="Times New Roman" w:cs="新細明體" w:hint="eastAsia"/>
                <w:kern w:val="0"/>
                <w:sz w:val="26"/>
                <w:szCs w:val="26"/>
              </w:rPr>
              <w:t>高湘怡</w:t>
            </w:r>
            <w:r w:rsidR="00A75F4A">
              <w:rPr>
                <w:rFonts w:ascii="Times New Roman" w:eastAsia="標楷體" w:hAnsi="Times New Roman" w:cs="新細明體" w:hint="eastAsia"/>
                <w:kern w:val="0"/>
                <w:sz w:val="26"/>
                <w:szCs w:val="26"/>
              </w:rPr>
              <w:t>小姐</w:t>
            </w:r>
          </w:p>
        </w:tc>
        <w:tc>
          <w:tcPr>
            <w:tcW w:w="1843" w:type="dxa"/>
            <w:tcBorders>
              <w:top w:val="single" w:sz="4" w:space="0" w:color="auto"/>
              <w:left w:val="nil"/>
              <w:bottom w:val="single" w:sz="4" w:space="0" w:color="auto"/>
              <w:right w:val="single" w:sz="4" w:space="0" w:color="auto"/>
            </w:tcBorders>
            <w:shd w:val="clear" w:color="auto" w:fill="auto"/>
            <w:vAlign w:val="center"/>
          </w:tcPr>
          <w:p w14:paraId="0210A91C" w14:textId="77777777" w:rsidR="00A75F4A" w:rsidRDefault="00A75F4A" w:rsidP="00B62745">
            <w:pPr>
              <w:widowControl/>
              <w:jc w:val="both"/>
              <w:rPr>
                <w:rFonts w:ascii="Times New Roman" w:eastAsia="標楷體" w:hAnsi="Times New Roman" w:cs="新細明體"/>
                <w:kern w:val="0"/>
                <w:sz w:val="26"/>
                <w:szCs w:val="26"/>
              </w:rPr>
            </w:pPr>
            <w:r w:rsidRPr="00B40866">
              <w:rPr>
                <w:rFonts w:ascii="Times New Roman" w:eastAsia="標楷體" w:hAnsi="Times New Roman" w:cs="新細明體"/>
                <w:kern w:val="0"/>
                <w:sz w:val="26"/>
                <w:szCs w:val="26"/>
              </w:rPr>
              <w:t>07-7172930</w:t>
            </w:r>
          </w:p>
          <w:p w14:paraId="54344391" w14:textId="478863B1" w:rsidR="00A75F4A" w:rsidRPr="00B8445D" w:rsidRDefault="00A75F4A" w:rsidP="004956EC">
            <w:pPr>
              <w:widowControl/>
              <w:jc w:val="both"/>
              <w:rPr>
                <w:rFonts w:ascii="Times New Roman" w:eastAsia="標楷體" w:hAnsi="Times New Roman" w:cs="新細明體"/>
                <w:kern w:val="0"/>
                <w:sz w:val="26"/>
                <w:szCs w:val="26"/>
              </w:rPr>
            </w:pPr>
            <w:r w:rsidRPr="00D34611">
              <w:rPr>
                <w:rFonts w:ascii="Times New Roman" w:eastAsia="標楷體" w:hAnsi="Times New Roman" w:cs="新細明體" w:hint="eastAsia"/>
                <w:kern w:val="0"/>
                <w:sz w:val="26"/>
                <w:szCs w:val="26"/>
              </w:rPr>
              <w:t>#</w:t>
            </w:r>
            <w:r w:rsidRPr="00B40866">
              <w:rPr>
                <w:rFonts w:ascii="Times New Roman" w:eastAsia="標楷體" w:hAnsi="Times New Roman" w:cs="新細明體"/>
                <w:kern w:val="0"/>
                <w:sz w:val="26"/>
                <w:szCs w:val="26"/>
              </w:rPr>
              <w:t>23</w:t>
            </w:r>
            <w:r w:rsidR="004956EC">
              <w:rPr>
                <w:rFonts w:ascii="Times New Roman" w:eastAsia="標楷體" w:hAnsi="Times New Roman" w:cs="新細明體" w:hint="eastAsia"/>
                <w:kern w:val="0"/>
                <w:sz w:val="26"/>
                <w:szCs w:val="26"/>
              </w:rPr>
              <w:t>71</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410F033" w14:textId="093C8C1A" w:rsidR="00A75F4A" w:rsidRPr="00B8445D" w:rsidRDefault="004956EC" w:rsidP="00B62745">
            <w:pPr>
              <w:widowControl/>
              <w:jc w:val="both"/>
              <w:rPr>
                <w:rFonts w:ascii="Times New Roman" w:eastAsia="標楷體" w:hAnsi="Times New Roman" w:cs="新細明體"/>
                <w:kern w:val="0"/>
                <w:sz w:val="26"/>
                <w:szCs w:val="26"/>
              </w:rPr>
            </w:pPr>
            <w:r w:rsidRPr="004956EC">
              <w:rPr>
                <w:rFonts w:ascii="Times New Roman" w:eastAsia="標楷體" w:hAnsi="Times New Roman" w:cs="新細明體"/>
                <w:kern w:val="0"/>
                <w:sz w:val="26"/>
                <w:szCs w:val="26"/>
              </w:rPr>
              <w:t>hkkwork@gmail.com</w:t>
            </w:r>
          </w:p>
        </w:tc>
        <w:tc>
          <w:tcPr>
            <w:tcW w:w="2228" w:type="dxa"/>
            <w:tcBorders>
              <w:top w:val="single" w:sz="4" w:space="0" w:color="auto"/>
              <w:left w:val="nil"/>
              <w:bottom w:val="single" w:sz="4" w:space="0" w:color="auto"/>
              <w:right w:val="single" w:sz="4" w:space="0" w:color="auto"/>
            </w:tcBorders>
            <w:vAlign w:val="center"/>
          </w:tcPr>
          <w:p w14:paraId="48DBB782" w14:textId="77777777" w:rsidR="00A75F4A" w:rsidRPr="00B8445D" w:rsidRDefault="00A75F4A" w:rsidP="00B62745">
            <w:pPr>
              <w:widowControl/>
              <w:jc w:val="both"/>
              <w:rPr>
                <w:rFonts w:ascii="Times New Roman" w:eastAsia="標楷體" w:hAnsi="Times New Roman" w:cs="新細明體"/>
                <w:kern w:val="0"/>
                <w:sz w:val="26"/>
                <w:szCs w:val="26"/>
              </w:rPr>
            </w:pPr>
            <w:r w:rsidRPr="00B40866">
              <w:rPr>
                <w:rFonts w:ascii="Times New Roman" w:eastAsia="標楷體" w:hAnsi="Times New Roman" w:cs="新細明體" w:hint="eastAsia"/>
                <w:kern w:val="0"/>
                <w:sz w:val="26"/>
                <w:szCs w:val="26"/>
              </w:rPr>
              <w:t>高雄市苓雅區和平一路</w:t>
            </w:r>
            <w:r w:rsidRPr="00B40866">
              <w:rPr>
                <w:rFonts w:ascii="Times New Roman" w:eastAsia="標楷體" w:hAnsi="Times New Roman" w:cs="新細明體" w:hint="eastAsia"/>
                <w:kern w:val="0"/>
                <w:sz w:val="26"/>
                <w:szCs w:val="26"/>
              </w:rPr>
              <w:t>116</w:t>
            </w:r>
            <w:r w:rsidRPr="00B40866">
              <w:rPr>
                <w:rFonts w:ascii="Times New Roman" w:eastAsia="標楷體" w:hAnsi="Times New Roman" w:cs="新細明體" w:hint="eastAsia"/>
                <w:kern w:val="0"/>
                <w:sz w:val="26"/>
                <w:szCs w:val="26"/>
              </w:rPr>
              <w:t>號</w:t>
            </w:r>
            <w:r w:rsidRPr="00B40866">
              <w:rPr>
                <w:rFonts w:ascii="Times New Roman" w:eastAsia="標楷體" w:hAnsi="Times New Roman" w:cs="新細明體" w:hint="eastAsia"/>
                <w:kern w:val="0"/>
                <w:sz w:val="26"/>
                <w:szCs w:val="26"/>
              </w:rPr>
              <w:t>(</w:t>
            </w:r>
            <w:r>
              <w:rPr>
                <w:rFonts w:ascii="Times New Roman" w:eastAsia="標楷體" w:hAnsi="Times New Roman" w:cs="新細明體" w:hint="eastAsia"/>
                <w:kern w:val="0"/>
                <w:sz w:val="26"/>
                <w:szCs w:val="26"/>
              </w:rPr>
              <w:t>國立高雄師範大學</w:t>
            </w:r>
            <w:r w:rsidRPr="00B40866">
              <w:rPr>
                <w:rFonts w:ascii="Times New Roman" w:eastAsia="標楷體" w:hAnsi="Times New Roman" w:cs="新細明體" w:hint="eastAsia"/>
                <w:kern w:val="0"/>
                <w:sz w:val="26"/>
                <w:szCs w:val="26"/>
              </w:rPr>
              <w:t>活動中心</w:t>
            </w:r>
            <w:r w:rsidRPr="00B40866">
              <w:rPr>
                <w:rFonts w:ascii="Times New Roman" w:eastAsia="標楷體" w:hAnsi="Times New Roman" w:cs="新細明體" w:hint="eastAsia"/>
                <w:kern w:val="0"/>
                <w:sz w:val="26"/>
                <w:szCs w:val="26"/>
              </w:rPr>
              <w:t>6</w:t>
            </w:r>
            <w:r w:rsidRPr="00B40866">
              <w:rPr>
                <w:rFonts w:ascii="Times New Roman" w:eastAsia="標楷體" w:hAnsi="Times New Roman" w:cs="新細明體" w:hint="eastAsia"/>
                <w:kern w:val="0"/>
                <w:sz w:val="26"/>
                <w:szCs w:val="26"/>
              </w:rPr>
              <w:t>樓</w:t>
            </w:r>
            <w:r w:rsidRPr="00B40866">
              <w:rPr>
                <w:rFonts w:ascii="Times New Roman" w:eastAsia="標楷體" w:hAnsi="Times New Roman" w:cs="新細明體" w:hint="eastAsia"/>
                <w:kern w:val="0"/>
                <w:sz w:val="26"/>
                <w:szCs w:val="26"/>
              </w:rPr>
              <w:t>)</w:t>
            </w:r>
          </w:p>
        </w:tc>
      </w:tr>
    </w:tbl>
    <w:p w14:paraId="35BF3136" w14:textId="77777777" w:rsidR="00A75F4A" w:rsidRPr="00D824C9" w:rsidRDefault="00A75F4A" w:rsidP="00A75F4A">
      <w:pPr>
        <w:widowControl/>
        <w:rPr>
          <w:rFonts w:ascii="Times New Roman" w:eastAsia="標楷體" w:hAnsi="Times New Roman"/>
          <w:sz w:val="26"/>
          <w:szCs w:val="26"/>
        </w:rPr>
      </w:pPr>
    </w:p>
    <w:p w14:paraId="02CFB611" w14:textId="77777777" w:rsidR="00A75F4A" w:rsidRDefault="00A75F4A" w:rsidP="00A75F4A">
      <w:pPr>
        <w:widowControl/>
        <w:rPr>
          <w:rFonts w:ascii="Times New Roman" w:eastAsia="標楷體" w:hAnsi="Times New Roman"/>
          <w:sz w:val="26"/>
          <w:szCs w:val="26"/>
        </w:rPr>
      </w:pPr>
    </w:p>
    <w:p w14:paraId="75886EA8" w14:textId="77777777" w:rsidR="00A75F4A" w:rsidRDefault="00A75F4A" w:rsidP="00A75F4A">
      <w:pPr>
        <w:widowControl/>
        <w:rPr>
          <w:rFonts w:ascii="Times New Roman" w:eastAsia="標楷體" w:hAnsi="Times New Roman"/>
          <w:sz w:val="26"/>
          <w:szCs w:val="26"/>
        </w:rPr>
      </w:pPr>
    </w:p>
    <w:p w14:paraId="0E0A23FD" w14:textId="77777777" w:rsidR="00A75F4A" w:rsidRDefault="00A75F4A" w:rsidP="00A75F4A">
      <w:pPr>
        <w:widowControl/>
        <w:rPr>
          <w:rFonts w:ascii="Times New Roman" w:eastAsia="標楷體" w:hAnsi="Times New Roman"/>
          <w:sz w:val="26"/>
          <w:szCs w:val="26"/>
        </w:rPr>
      </w:pPr>
    </w:p>
    <w:p w14:paraId="6A7F30D2" w14:textId="77777777" w:rsidR="00A75F4A" w:rsidRPr="00A75F4A" w:rsidRDefault="00A75F4A">
      <w:pPr>
        <w:widowControl/>
        <w:rPr>
          <w:rFonts w:ascii="Times New Roman" w:eastAsia="標楷體" w:hAnsi="Times New Roman"/>
          <w:sz w:val="26"/>
          <w:szCs w:val="26"/>
        </w:rPr>
      </w:pPr>
    </w:p>
    <w:p w14:paraId="468C6954" w14:textId="77777777" w:rsidR="004A1AB3" w:rsidRDefault="004A1AB3">
      <w:pPr>
        <w:widowControl/>
        <w:rPr>
          <w:rFonts w:ascii="Times New Roman" w:eastAsia="標楷體" w:hAnsi="Times New Roman"/>
          <w:sz w:val="26"/>
          <w:szCs w:val="26"/>
        </w:rPr>
        <w:sectPr w:rsidR="004A1AB3" w:rsidSect="00EB187A">
          <w:footerReference w:type="default" r:id="rId28"/>
          <w:pgSz w:w="11906" w:h="16838"/>
          <w:pgMar w:top="993" w:right="1416" w:bottom="1440" w:left="1560" w:header="851" w:footer="992" w:gutter="0"/>
          <w:pgNumType w:start="1"/>
          <w:cols w:space="425"/>
          <w:docGrid w:type="lines" w:linePitch="360"/>
        </w:sectPr>
      </w:pPr>
    </w:p>
    <w:tbl>
      <w:tblPr>
        <w:tblStyle w:val="a4"/>
        <w:tblpPr w:leftFromText="180" w:rightFromText="180" w:vertAnchor="text" w:horzAnchor="margin" w:tblpXSpec="center" w:tblpY="8581"/>
        <w:tblW w:w="0" w:type="auto"/>
        <w:tblBorders>
          <w:top w:val="thinThickSmallGap" w:sz="24" w:space="0" w:color="auto"/>
          <w:left w:val="none" w:sz="0" w:space="0" w:color="auto"/>
          <w:bottom w:val="thinThickSmallGap" w:sz="24" w:space="0" w:color="auto"/>
          <w:right w:val="none" w:sz="0" w:space="0" w:color="auto"/>
        </w:tblBorders>
        <w:tblLook w:val="04A0" w:firstRow="1" w:lastRow="0" w:firstColumn="1" w:lastColumn="0" w:noHBand="0" w:noVBand="1"/>
      </w:tblPr>
      <w:tblGrid>
        <w:gridCol w:w="7627"/>
      </w:tblGrid>
      <w:tr w:rsidR="009F20E2" w:rsidRPr="00DE0A1A" w14:paraId="2BAB91A8" w14:textId="77777777" w:rsidTr="009F20E2">
        <w:tc>
          <w:tcPr>
            <w:tcW w:w="7627" w:type="dxa"/>
            <w:tcBorders>
              <w:top w:val="nil"/>
              <w:bottom w:val="thinThickSmallGap" w:sz="24" w:space="0" w:color="auto"/>
            </w:tcBorders>
          </w:tcPr>
          <w:p w14:paraId="79361AB5" w14:textId="7A9667E4" w:rsidR="009F20E2" w:rsidRPr="00E47CFF" w:rsidRDefault="009F20E2" w:rsidP="009F20E2">
            <w:pPr>
              <w:spacing w:line="276" w:lineRule="auto"/>
              <w:rPr>
                <w:rFonts w:ascii="Times New Roman" w:eastAsia="標楷體" w:hAnsi="Times New Roman"/>
                <w:sz w:val="30"/>
                <w:szCs w:val="30"/>
              </w:rPr>
            </w:pPr>
            <w:r w:rsidRPr="00E47CFF">
              <w:rPr>
                <w:rFonts w:ascii="Times New Roman" w:eastAsia="標楷體" w:hAnsi="Times New Roman" w:hint="eastAsia"/>
                <w:b/>
                <w:sz w:val="30"/>
                <w:szCs w:val="30"/>
              </w:rPr>
              <w:lastRenderedPageBreak/>
              <w:t>協助電話值機單位進用視障者實務操作</w:t>
            </w:r>
            <w:r w:rsidR="00A409E1">
              <w:rPr>
                <w:rFonts w:ascii="Times New Roman" w:eastAsia="標楷體" w:hAnsi="Times New Roman" w:hint="eastAsia"/>
                <w:b/>
                <w:sz w:val="30"/>
                <w:szCs w:val="30"/>
              </w:rPr>
              <w:t>問答集</w:t>
            </w:r>
          </w:p>
        </w:tc>
      </w:tr>
      <w:tr w:rsidR="009F20E2" w:rsidRPr="00DE0A1A" w14:paraId="32C2C534" w14:textId="77777777" w:rsidTr="009F20E2">
        <w:tc>
          <w:tcPr>
            <w:tcW w:w="7627" w:type="dxa"/>
            <w:tcBorders>
              <w:top w:val="thinThickSmallGap" w:sz="24" w:space="0" w:color="auto"/>
            </w:tcBorders>
          </w:tcPr>
          <w:p w14:paraId="6FFFB644" w14:textId="77777777" w:rsidR="009F20E2" w:rsidRPr="00DE0A1A" w:rsidRDefault="009F20E2" w:rsidP="009F20E2">
            <w:pPr>
              <w:spacing w:line="360" w:lineRule="auto"/>
              <w:rPr>
                <w:rFonts w:ascii="Times New Roman" w:eastAsia="標楷體" w:hAnsi="Times New Roman"/>
              </w:rPr>
            </w:pPr>
            <w:r w:rsidRPr="00DE0A1A">
              <w:rPr>
                <w:rFonts w:ascii="Times New Roman" w:eastAsia="標楷體" w:hAnsi="Times New Roman"/>
              </w:rPr>
              <w:t>委辦單位</w:t>
            </w:r>
            <w:r w:rsidRPr="00DE0A1A">
              <w:rPr>
                <w:rFonts w:ascii="Times New Roman" w:eastAsia="標楷體" w:hAnsi="Times New Roman" w:hint="eastAsia"/>
              </w:rPr>
              <w:t>：</w:t>
            </w:r>
            <w:r w:rsidRPr="00DE0A1A">
              <w:rPr>
                <w:rFonts w:ascii="Times New Roman" w:eastAsia="標楷體" w:hAnsi="Times New Roman"/>
              </w:rPr>
              <w:t>勞動部勞動力發展署</w:t>
            </w:r>
          </w:p>
          <w:p w14:paraId="40003F8C" w14:textId="77777777" w:rsidR="009F20E2" w:rsidRPr="00DE0A1A" w:rsidRDefault="009F20E2" w:rsidP="009F20E2">
            <w:pPr>
              <w:spacing w:line="360" w:lineRule="auto"/>
              <w:ind w:leftChars="500" w:left="1200"/>
              <w:rPr>
                <w:rFonts w:ascii="Times New Roman" w:eastAsia="標楷體" w:hAnsi="Times New Roman"/>
              </w:rPr>
            </w:pPr>
            <w:r w:rsidRPr="00DE0A1A">
              <w:rPr>
                <w:rFonts w:ascii="Times New Roman" w:eastAsia="標楷體" w:hAnsi="Times New Roman"/>
              </w:rPr>
              <w:t>新北市新莊區中平路</w:t>
            </w:r>
            <w:r w:rsidRPr="00DE0A1A">
              <w:rPr>
                <w:rFonts w:ascii="Times New Roman" w:eastAsia="標楷體" w:hAnsi="Times New Roman"/>
              </w:rPr>
              <w:t>439</w:t>
            </w:r>
            <w:r w:rsidRPr="00DE0A1A">
              <w:rPr>
                <w:rFonts w:ascii="Times New Roman" w:eastAsia="標楷體" w:hAnsi="Times New Roman"/>
              </w:rPr>
              <w:t>號南棟</w:t>
            </w:r>
            <w:r w:rsidRPr="00DE0A1A">
              <w:rPr>
                <w:rFonts w:ascii="Times New Roman" w:eastAsia="標楷體" w:hAnsi="Times New Roman"/>
              </w:rPr>
              <w:t>4</w:t>
            </w:r>
            <w:r w:rsidRPr="00DE0A1A">
              <w:rPr>
                <w:rFonts w:ascii="Times New Roman" w:eastAsia="標楷體" w:hAnsi="Times New Roman"/>
              </w:rPr>
              <w:t>樓</w:t>
            </w:r>
          </w:p>
          <w:p w14:paraId="6492A677" w14:textId="77777777" w:rsidR="009F20E2" w:rsidRPr="00DE0A1A" w:rsidRDefault="009F20E2" w:rsidP="009F20E2">
            <w:pPr>
              <w:spacing w:line="360" w:lineRule="auto"/>
              <w:ind w:leftChars="500" w:left="1200"/>
              <w:rPr>
                <w:rFonts w:ascii="Times New Roman" w:eastAsia="標楷體" w:hAnsi="Times New Roman"/>
              </w:rPr>
            </w:pPr>
            <w:r w:rsidRPr="00DE0A1A">
              <w:rPr>
                <w:rFonts w:ascii="Times New Roman" w:eastAsia="標楷體" w:hAnsi="Times New Roman"/>
              </w:rPr>
              <w:t>(02)8995-6000</w:t>
            </w:r>
          </w:p>
          <w:p w14:paraId="6908FD71" w14:textId="77777777" w:rsidR="009F20E2" w:rsidRPr="00DE0A1A" w:rsidRDefault="009F20E2" w:rsidP="009F20E2">
            <w:pPr>
              <w:spacing w:line="360" w:lineRule="auto"/>
              <w:rPr>
                <w:rFonts w:ascii="Times New Roman" w:eastAsia="標楷體" w:hAnsi="Times New Roman"/>
              </w:rPr>
            </w:pPr>
            <w:r w:rsidRPr="00DE0A1A">
              <w:rPr>
                <w:rFonts w:ascii="Times New Roman" w:eastAsia="標楷體" w:hAnsi="Times New Roman"/>
              </w:rPr>
              <w:t>承辦單位</w:t>
            </w:r>
            <w:r w:rsidRPr="00DE0A1A">
              <w:rPr>
                <w:rFonts w:ascii="Times New Roman" w:eastAsia="標楷體" w:hAnsi="Times New Roman" w:hint="eastAsia"/>
              </w:rPr>
              <w:t>：</w:t>
            </w:r>
            <w:r w:rsidRPr="00DE0A1A">
              <w:rPr>
                <w:rFonts w:ascii="Times New Roman" w:eastAsia="標楷體" w:hAnsi="Times New Roman"/>
              </w:rPr>
              <w:t>社團法人中華民國無障礙科技發展協會</w:t>
            </w:r>
          </w:p>
          <w:p w14:paraId="18EFCC91" w14:textId="77777777" w:rsidR="009F20E2" w:rsidRPr="00DE0A1A" w:rsidRDefault="009F20E2" w:rsidP="009F20E2">
            <w:pPr>
              <w:spacing w:line="360" w:lineRule="auto"/>
              <w:ind w:leftChars="500" w:left="1200"/>
              <w:rPr>
                <w:rFonts w:ascii="Times New Roman" w:eastAsia="標楷體" w:hAnsi="Times New Roman"/>
              </w:rPr>
            </w:pPr>
            <w:r w:rsidRPr="00DE0A1A">
              <w:rPr>
                <w:rFonts w:ascii="Times New Roman" w:eastAsia="標楷體" w:hAnsi="Times New Roman"/>
              </w:rPr>
              <w:t>台北市中山區雙城街</w:t>
            </w:r>
            <w:r w:rsidRPr="00DE0A1A">
              <w:rPr>
                <w:rFonts w:ascii="Times New Roman" w:eastAsia="標楷體" w:hAnsi="Times New Roman"/>
              </w:rPr>
              <w:t>21</w:t>
            </w:r>
            <w:r w:rsidRPr="00DE0A1A">
              <w:rPr>
                <w:rFonts w:ascii="Times New Roman" w:eastAsia="標楷體" w:hAnsi="Times New Roman"/>
              </w:rPr>
              <w:t>號</w:t>
            </w:r>
            <w:r w:rsidRPr="00DE0A1A">
              <w:rPr>
                <w:rFonts w:ascii="Times New Roman" w:eastAsia="標楷體" w:hAnsi="Times New Roman"/>
              </w:rPr>
              <w:t>5</w:t>
            </w:r>
            <w:r w:rsidRPr="00DE0A1A">
              <w:rPr>
                <w:rFonts w:ascii="Times New Roman" w:eastAsia="標楷體" w:hAnsi="Times New Roman"/>
              </w:rPr>
              <w:t>樓</w:t>
            </w:r>
          </w:p>
          <w:p w14:paraId="42879B76" w14:textId="244CB246" w:rsidR="009F20E2" w:rsidRPr="00DE0A1A" w:rsidRDefault="009142A0" w:rsidP="009F20E2">
            <w:pPr>
              <w:spacing w:line="360" w:lineRule="auto"/>
              <w:ind w:leftChars="500" w:left="1200"/>
              <w:rPr>
                <w:rFonts w:ascii="Times New Roman" w:eastAsia="標楷體" w:hAnsi="Times New Roman"/>
              </w:rPr>
            </w:pPr>
            <w:r>
              <w:rPr>
                <w:rFonts w:ascii="Times New Roman" w:eastAsia="標楷體" w:hAnsi="Times New Roman"/>
              </w:rPr>
              <w:t>(02)2599-423</w:t>
            </w:r>
            <w:r>
              <w:rPr>
                <w:rFonts w:ascii="Times New Roman" w:eastAsia="標楷體" w:hAnsi="Times New Roman" w:hint="eastAsia"/>
              </w:rPr>
              <w:t>7</w:t>
            </w:r>
          </w:p>
          <w:p w14:paraId="6763CDF7" w14:textId="77777777" w:rsidR="009F20E2" w:rsidRPr="00DE0A1A" w:rsidRDefault="009F20E2" w:rsidP="009F20E2">
            <w:pPr>
              <w:spacing w:line="360" w:lineRule="auto"/>
              <w:rPr>
                <w:rFonts w:ascii="Times New Roman" w:eastAsia="標楷體" w:hAnsi="Times New Roman"/>
              </w:rPr>
            </w:pPr>
            <w:r w:rsidRPr="009F20E2">
              <w:rPr>
                <w:rFonts w:ascii="Times New Roman" w:eastAsia="標楷體" w:hAnsi="Times New Roman"/>
                <w:spacing w:val="60"/>
                <w:kern w:val="0"/>
                <w:fitText w:val="960" w:id="1269852928"/>
              </w:rPr>
              <w:t>撰寫</w:t>
            </w:r>
            <w:r w:rsidRPr="009F20E2">
              <w:rPr>
                <w:rFonts w:ascii="Times New Roman" w:eastAsia="標楷體" w:hAnsi="Times New Roman"/>
                <w:kern w:val="0"/>
                <w:fitText w:val="960" w:id="1269852928"/>
              </w:rPr>
              <w:t>者</w:t>
            </w:r>
            <w:r w:rsidRPr="00DE0A1A">
              <w:rPr>
                <w:rFonts w:ascii="Times New Roman" w:eastAsia="標楷體" w:hAnsi="Times New Roman" w:hint="eastAsia"/>
              </w:rPr>
              <w:t>：</w:t>
            </w:r>
            <w:r w:rsidRPr="00DE0A1A">
              <w:rPr>
                <w:rFonts w:ascii="Times New Roman" w:eastAsia="標楷體" w:hAnsi="Times New Roman"/>
              </w:rPr>
              <w:t>楊聖弘（社團法人中華民國無障礙科技發展協會</w:t>
            </w:r>
            <w:r w:rsidRPr="00DE0A1A">
              <w:rPr>
                <w:rFonts w:ascii="Times New Roman" w:eastAsia="標楷體" w:hAnsi="Times New Roman"/>
              </w:rPr>
              <w:t xml:space="preserve"> </w:t>
            </w:r>
            <w:r w:rsidRPr="00DE0A1A">
              <w:rPr>
                <w:rFonts w:ascii="Times New Roman" w:eastAsia="標楷體" w:hAnsi="Times New Roman"/>
              </w:rPr>
              <w:t>秘書長）</w:t>
            </w:r>
          </w:p>
          <w:p w14:paraId="7AE15D3C" w14:textId="7B8801EF" w:rsidR="009F20E2" w:rsidRPr="00DE0A1A" w:rsidRDefault="009F20E2" w:rsidP="009F20E2">
            <w:pPr>
              <w:spacing w:line="360" w:lineRule="auto"/>
              <w:rPr>
                <w:rFonts w:ascii="Times New Roman" w:eastAsia="標楷體" w:hAnsi="Times New Roman"/>
              </w:rPr>
            </w:pPr>
            <w:r w:rsidRPr="00DE0A1A">
              <w:rPr>
                <w:rFonts w:ascii="Times New Roman" w:eastAsia="標楷體" w:hAnsi="Times New Roman"/>
              </w:rPr>
              <w:t>出版日期</w:t>
            </w:r>
            <w:r w:rsidRPr="00DE0A1A">
              <w:rPr>
                <w:rFonts w:ascii="Times New Roman" w:eastAsia="標楷體" w:hAnsi="Times New Roman" w:hint="eastAsia"/>
              </w:rPr>
              <w:t>：</w:t>
            </w:r>
            <w:r w:rsidRPr="00DE0A1A">
              <w:rPr>
                <w:rFonts w:ascii="Times New Roman" w:eastAsia="標楷體" w:hAnsi="Times New Roman" w:hint="eastAsia"/>
              </w:rPr>
              <w:t>2016</w:t>
            </w:r>
            <w:r w:rsidRPr="00DE0A1A">
              <w:rPr>
                <w:rFonts w:ascii="Times New Roman" w:eastAsia="標楷體" w:hAnsi="Times New Roman" w:hint="eastAsia"/>
              </w:rPr>
              <w:t>年</w:t>
            </w:r>
            <w:r w:rsidR="00EC639B">
              <w:rPr>
                <w:rFonts w:ascii="Times New Roman" w:eastAsia="標楷體" w:hAnsi="Times New Roman" w:hint="eastAsia"/>
              </w:rPr>
              <w:t>12</w:t>
            </w:r>
            <w:r w:rsidRPr="00DE0A1A">
              <w:rPr>
                <w:rFonts w:ascii="Times New Roman" w:eastAsia="標楷體" w:hAnsi="Times New Roman" w:hint="eastAsia"/>
              </w:rPr>
              <w:t>月</w:t>
            </w:r>
          </w:p>
        </w:tc>
      </w:tr>
    </w:tbl>
    <w:p w14:paraId="7CA50278" w14:textId="443C36E0" w:rsidR="0073542D" w:rsidRDefault="0073542D">
      <w:pPr>
        <w:widowControl/>
        <w:rPr>
          <w:rFonts w:ascii="Times New Roman" w:eastAsia="標楷體" w:hAnsi="Times New Roman"/>
          <w:sz w:val="26"/>
          <w:szCs w:val="26"/>
        </w:rPr>
      </w:pPr>
    </w:p>
    <w:p w14:paraId="615CADDA" w14:textId="1DC37F4F" w:rsidR="0073542D" w:rsidRPr="00D171B1" w:rsidRDefault="0073542D" w:rsidP="009F20E2">
      <w:pPr>
        <w:spacing w:line="360" w:lineRule="auto"/>
        <w:rPr>
          <w:rFonts w:ascii="Times New Roman" w:eastAsia="標楷體" w:hAnsi="Times New Roman"/>
          <w:b/>
          <w:sz w:val="30"/>
          <w:szCs w:val="30"/>
        </w:rPr>
      </w:pPr>
    </w:p>
    <w:p w14:paraId="1088B4F3" w14:textId="77777777" w:rsidR="00CD5F88" w:rsidRPr="00CD5F88" w:rsidRDefault="00CD5F88" w:rsidP="00CD5F88">
      <w:pPr>
        <w:pStyle w:val="a3"/>
        <w:ind w:leftChars="197" w:left="473"/>
        <w:jc w:val="both"/>
        <w:outlineLvl w:val="0"/>
        <w:rPr>
          <w:rFonts w:ascii="Times New Roman" w:eastAsia="標楷體" w:hAnsi="Times New Roman"/>
          <w:sz w:val="26"/>
          <w:szCs w:val="26"/>
        </w:rPr>
      </w:pPr>
    </w:p>
    <w:sectPr w:rsidR="00CD5F88" w:rsidRPr="00CD5F88" w:rsidSect="003B2913">
      <w:footerReference w:type="default" r:id="rId29"/>
      <w:pgSz w:w="11906" w:h="16838"/>
      <w:pgMar w:top="1135" w:right="1558"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3F782" w14:textId="77777777" w:rsidR="009A4B13" w:rsidRDefault="009A4B13" w:rsidP="00345B8F">
      <w:r>
        <w:separator/>
      </w:r>
    </w:p>
  </w:endnote>
  <w:endnote w:type="continuationSeparator" w:id="0">
    <w:p w14:paraId="115D3B30" w14:textId="77777777" w:rsidR="009A4B13" w:rsidRDefault="009A4B13" w:rsidP="00345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255189"/>
      <w:docPartObj>
        <w:docPartGallery w:val="Page Numbers (Bottom of Page)"/>
        <w:docPartUnique/>
      </w:docPartObj>
    </w:sdtPr>
    <w:sdtEndPr/>
    <w:sdtContent>
      <w:p w14:paraId="1A0139BE" w14:textId="4A646605" w:rsidR="00B62745" w:rsidRDefault="00B62745">
        <w:pPr>
          <w:pStyle w:val="ae"/>
          <w:jc w:val="center"/>
        </w:pPr>
        <w:r>
          <w:fldChar w:fldCharType="begin"/>
        </w:r>
        <w:r>
          <w:instrText>PAGE   \* MERGEFORMAT</w:instrText>
        </w:r>
        <w:r>
          <w:fldChar w:fldCharType="separate"/>
        </w:r>
        <w:r w:rsidR="007115EA" w:rsidRPr="007115EA">
          <w:rPr>
            <w:noProof/>
            <w:lang w:val="zh-TW"/>
          </w:rPr>
          <w:t>3</w:t>
        </w:r>
        <w:r>
          <w:fldChar w:fldCharType="end"/>
        </w:r>
      </w:p>
    </w:sdtContent>
  </w:sdt>
  <w:p w14:paraId="7169B1E6" w14:textId="77777777" w:rsidR="00B62745" w:rsidRDefault="00B62745">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765024"/>
      <w:docPartObj>
        <w:docPartGallery w:val="Page Numbers (Bottom of Page)"/>
        <w:docPartUnique/>
      </w:docPartObj>
    </w:sdtPr>
    <w:sdtEndPr/>
    <w:sdtContent>
      <w:p w14:paraId="646801E5" w14:textId="5E6A8DDA" w:rsidR="00B62745" w:rsidRDefault="009A4B13">
        <w:pPr>
          <w:pStyle w:val="ae"/>
          <w:jc w:val="center"/>
        </w:pPr>
      </w:p>
    </w:sdtContent>
  </w:sdt>
  <w:p w14:paraId="051DAC60" w14:textId="77777777" w:rsidR="00B62745" w:rsidRDefault="00B6274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4A1A0" w14:textId="77777777" w:rsidR="009A4B13" w:rsidRDefault="009A4B13" w:rsidP="00345B8F">
      <w:r>
        <w:separator/>
      </w:r>
    </w:p>
  </w:footnote>
  <w:footnote w:type="continuationSeparator" w:id="0">
    <w:p w14:paraId="4A14F2F7" w14:textId="77777777" w:rsidR="009A4B13" w:rsidRDefault="009A4B13" w:rsidP="00345B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1C0A"/>
    <w:multiLevelType w:val="hybridMultilevel"/>
    <w:tmpl w:val="FE26A946"/>
    <w:lvl w:ilvl="0" w:tplc="D3C6E9CC">
      <w:start w:val="1"/>
      <w:numFmt w:val="decimal"/>
      <w:lvlText w:val="(%1)"/>
      <w:lvlJc w:val="left"/>
      <w:pPr>
        <w:ind w:left="1473" w:hanging="480"/>
      </w:pPr>
      <w:rPr>
        <w:rFonts w:hint="eastAsia"/>
      </w:rPr>
    </w:lvl>
    <w:lvl w:ilvl="1" w:tplc="04090019" w:tentative="1">
      <w:start w:val="1"/>
      <w:numFmt w:val="ideographTraditional"/>
      <w:lvlText w:val="%2、"/>
      <w:lvlJc w:val="left"/>
      <w:pPr>
        <w:ind w:left="1674" w:hanging="480"/>
      </w:pPr>
    </w:lvl>
    <w:lvl w:ilvl="2" w:tplc="0409001B" w:tentative="1">
      <w:start w:val="1"/>
      <w:numFmt w:val="lowerRoman"/>
      <w:lvlText w:val="%3."/>
      <w:lvlJc w:val="right"/>
      <w:pPr>
        <w:ind w:left="2154" w:hanging="480"/>
      </w:pPr>
    </w:lvl>
    <w:lvl w:ilvl="3" w:tplc="0409000F" w:tentative="1">
      <w:start w:val="1"/>
      <w:numFmt w:val="decimal"/>
      <w:lvlText w:val="%4."/>
      <w:lvlJc w:val="left"/>
      <w:pPr>
        <w:ind w:left="2634" w:hanging="480"/>
      </w:pPr>
    </w:lvl>
    <w:lvl w:ilvl="4" w:tplc="04090019" w:tentative="1">
      <w:start w:val="1"/>
      <w:numFmt w:val="ideographTraditional"/>
      <w:lvlText w:val="%5、"/>
      <w:lvlJc w:val="left"/>
      <w:pPr>
        <w:ind w:left="3114" w:hanging="480"/>
      </w:pPr>
    </w:lvl>
    <w:lvl w:ilvl="5" w:tplc="0409001B" w:tentative="1">
      <w:start w:val="1"/>
      <w:numFmt w:val="lowerRoman"/>
      <w:lvlText w:val="%6."/>
      <w:lvlJc w:val="right"/>
      <w:pPr>
        <w:ind w:left="3594" w:hanging="480"/>
      </w:pPr>
    </w:lvl>
    <w:lvl w:ilvl="6" w:tplc="0409000F" w:tentative="1">
      <w:start w:val="1"/>
      <w:numFmt w:val="decimal"/>
      <w:lvlText w:val="%7."/>
      <w:lvlJc w:val="left"/>
      <w:pPr>
        <w:ind w:left="4074" w:hanging="480"/>
      </w:pPr>
    </w:lvl>
    <w:lvl w:ilvl="7" w:tplc="04090019" w:tentative="1">
      <w:start w:val="1"/>
      <w:numFmt w:val="ideographTraditional"/>
      <w:lvlText w:val="%8、"/>
      <w:lvlJc w:val="left"/>
      <w:pPr>
        <w:ind w:left="4554" w:hanging="480"/>
      </w:pPr>
    </w:lvl>
    <w:lvl w:ilvl="8" w:tplc="0409001B" w:tentative="1">
      <w:start w:val="1"/>
      <w:numFmt w:val="lowerRoman"/>
      <w:lvlText w:val="%9."/>
      <w:lvlJc w:val="right"/>
      <w:pPr>
        <w:ind w:left="5034" w:hanging="480"/>
      </w:pPr>
    </w:lvl>
  </w:abstractNum>
  <w:abstractNum w:abstractNumId="1" w15:restartNumberingAfterBreak="0">
    <w:nsid w:val="0490484C"/>
    <w:multiLevelType w:val="hybridMultilevel"/>
    <w:tmpl w:val="0EBCB67E"/>
    <w:lvl w:ilvl="0" w:tplc="9F645B34">
      <w:start w:val="1"/>
      <w:numFmt w:val="decimal"/>
      <w:suff w:val="nothing"/>
      <w:lvlText w:val="Q%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228BB"/>
    <w:multiLevelType w:val="hybridMultilevel"/>
    <w:tmpl w:val="87C4F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916E9B"/>
    <w:multiLevelType w:val="hybridMultilevel"/>
    <w:tmpl w:val="288015BE"/>
    <w:lvl w:ilvl="0" w:tplc="E9B429E8">
      <w:start w:val="1"/>
      <w:numFmt w:val="decimal"/>
      <w:suff w:val="nothing"/>
      <w:lvlText w:val="Q%1："/>
      <w:lvlJc w:val="left"/>
      <w:pPr>
        <w:ind w:left="96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0A075AC8"/>
    <w:multiLevelType w:val="hybridMultilevel"/>
    <w:tmpl w:val="DD9403F2"/>
    <w:lvl w:ilvl="0" w:tplc="0409000F">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15:restartNumberingAfterBreak="0">
    <w:nsid w:val="0CCB0291"/>
    <w:multiLevelType w:val="hybridMultilevel"/>
    <w:tmpl w:val="F01AAA68"/>
    <w:lvl w:ilvl="0" w:tplc="126CFFB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0CEA1510"/>
    <w:multiLevelType w:val="hybridMultilevel"/>
    <w:tmpl w:val="756632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221D74"/>
    <w:multiLevelType w:val="hybridMultilevel"/>
    <w:tmpl w:val="3DD4479E"/>
    <w:lvl w:ilvl="0" w:tplc="A8BE304A">
      <w:start w:val="1"/>
      <w:numFmt w:val="ideographLegalTradition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13B4504"/>
    <w:multiLevelType w:val="hybridMultilevel"/>
    <w:tmpl w:val="83EEEB86"/>
    <w:lvl w:ilvl="0" w:tplc="F7C83B48">
      <w:start w:val="1"/>
      <w:numFmt w:val="decimal"/>
      <w:lvlText w:val="%1."/>
      <w:lvlJc w:val="left"/>
      <w:pPr>
        <w:ind w:left="1554" w:hanging="360"/>
      </w:pPr>
      <w:rPr>
        <w:rFonts w:hint="default"/>
      </w:rPr>
    </w:lvl>
    <w:lvl w:ilvl="1" w:tplc="04090019" w:tentative="1">
      <w:start w:val="1"/>
      <w:numFmt w:val="ideographTraditional"/>
      <w:lvlText w:val="%2、"/>
      <w:lvlJc w:val="left"/>
      <w:pPr>
        <w:ind w:left="2154" w:hanging="480"/>
      </w:pPr>
    </w:lvl>
    <w:lvl w:ilvl="2" w:tplc="0409001B" w:tentative="1">
      <w:start w:val="1"/>
      <w:numFmt w:val="lowerRoman"/>
      <w:lvlText w:val="%3."/>
      <w:lvlJc w:val="right"/>
      <w:pPr>
        <w:ind w:left="2634" w:hanging="480"/>
      </w:pPr>
    </w:lvl>
    <w:lvl w:ilvl="3" w:tplc="0409000F" w:tentative="1">
      <w:start w:val="1"/>
      <w:numFmt w:val="decimal"/>
      <w:lvlText w:val="%4."/>
      <w:lvlJc w:val="left"/>
      <w:pPr>
        <w:ind w:left="3114" w:hanging="480"/>
      </w:pPr>
    </w:lvl>
    <w:lvl w:ilvl="4" w:tplc="04090019" w:tentative="1">
      <w:start w:val="1"/>
      <w:numFmt w:val="ideographTraditional"/>
      <w:lvlText w:val="%5、"/>
      <w:lvlJc w:val="left"/>
      <w:pPr>
        <w:ind w:left="3594" w:hanging="480"/>
      </w:pPr>
    </w:lvl>
    <w:lvl w:ilvl="5" w:tplc="0409001B" w:tentative="1">
      <w:start w:val="1"/>
      <w:numFmt w:val="lowerRoman"/>
      <w:lvlText w:val="%6."/>
      <w:lvlJc w:val="right"/>
      <w:pPr>
        <w:ind w:left="4074" w:hanging="480"/>
      </w:pPr>
    </w:lvl>
    <w:lvl w:ilvl="6" w:tplc="0409000F" w:tentative="1">
      <w:start w:val="1"/>
      <w:numFmt w:val="decimal"/>
      <w:lvlText w:val="%7."/>
      <w:lvlJc w:val="left"/>
      <w:pPr>
        <w:ind w:left="4554" w:hanging="480"/>
      </w:pPr>
    </w:lvl>
    <w:lvl w:ilvl="7" w:tplc="04090019" w:tentative="1">
      <w:start w:val="1"/>
      <w:numFmt w:val="ideographTraditional"/>
      <w:lvlText w:val="%8、"/>
      <w:lvlJc w:val="left"/>
      <w:pPr>
        <w:ind w:left="5034" w:hanging="480"/>
      </w:pPr>
    </w:lvl>
    <w:lvl w:ilvl="8" w:tplc="0409001B" w:tentative="1">
      <w:start w:val="1"/>
      <w:numFmt w:val="lowerRoman"/>
      <w:lvlText w:val="%9."/>
      <w:lvlJc w:val="right"/>
      <w:pPr>
        <w:ind w:left="5514" w:hanging="480"/>
      </w:pPr>
    </w:lvl>
  </w:abstractNum>
  <w:abstractNum w:abstractNumId="9" w15:restartNumberingAfterBreak="0">
    <w:nsid w:val="149A0AA5"/>
    <w:multiLevelType w:val="hybridMultilevel"/>
    <w:tmpl w:val="3FA890EC"/>
    <w:lvl w:ilvl="0" w:tplc="AE6E3B06">
      <w:start w:val="1"/>
      <w:numFmt w:val="decimal"/>
      <w:lvlText w:val="A%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06550C"/>
    <w:multiLevelType w:val="hybridMultilevel"/>
    <w:tmpl w:val="15606124"/>
    <w:lvl w:ilvl="0" w:tplc="BA0AA1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5B5F0B"/>
    <w:multiLevelType w:val="hybridMultilevel"/>
    <w:tmpl w:val="B5341B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1672559"/>
    <w:multiLevelType w:val="hybridMultilevel"/>
    <w:tmpl w:val="58B6B228"/>
    <w:lvl w:ilvl="0" w:tplc="776615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5178DE"/>
    <w:multiLevelType w:val="hybridMultilevel"/>
    <w:tmpl w:val="68F04598"/>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7B2F05"/>
    <w:multiLevelType w:val="hybridMultilevel"/>
    <w:tmpl w:val="C564443E"/>
    <w:lvl w:ilvl="0" w:tplc="2EB2EC88">
      <w:start w:val="1"/>
      <w:numFmt w:val="decimal"/>
      <w:suff w:val="nothing"/>
      <w:lvlText w:val="Q%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6179E2"/>
    <w:multiLevelType w:val="hybridMultilevel"/>
    <w:tmpl w:val="61FA42FE"/>
    <w:lvl w:ilvl="0" w:tplc="0409000F">
      <w:start w:val="1"/>
      <w:numFmt w:val="decimal"/>
      <w:lvlText w:val="%1."/>
      <w:lvlJc w:val="left"/>
      <w:pPr>
        <w:ind w:left="1080" w:hanging="480"/>
      </w:pPr>
    </w:lvl>
    <w:lvl w:ilvl="1" w:tplc="04090019">
      <w:start w:val="1"/>
      <w:numFmt w:val="ideographTraditional"/>
      <w:lvlText w:val="%2、"/>
      <w:lvlJc w:val="left"/>
      <w:pPr>
        <w:ind w:left="1560" w:hanging="480"/>
      </w:pPr>
    </w:lvl>
    <w:lvl w:ilvl="2" w:tplc="CD28F93E">
      <w:start w:val="1"/>
      <w:numFmt w:val="decimal"/>
      <w:lvlText w:val="(%3)"/>
      <w:lvlJc w:val="left"/>
      <w:pPr>
        <w:ind w:left="1956" w:hanging="396"/>
      </w:pPr>
      <w:rPr>
        <w:rFonts w:hint="default"/>
      </w:r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2E9C568C"/>
    <w:multiLevelType w:val="hybridMultilevel"/>
    <w:tmpl w:val="61FA42FE"/>
    <w:lvl w:ilvl="0" w:tplc="0409000F">
      <w:start w:val="1"/>
      <w:numFmt w:val="decimal"/>
      <w:lvlText w:val="%1."/>
      <w:lvlJc w:val="left"/>
      <w:pPr>
        <w:ind w:left="1080" w:hanging="480"/>
      </w:pPr>
    </w:lvl>
    <w:lvl w:ilvl="1" w:tplc="04090019">
      <w:start w:val="1"/>
      <w:numFmt w:val="ideographTraditional"/>
      <w:lvlText w:val="%2、"/>
      <w:lvlJc w:val="left"/>
      <w:pPr>
        <w:ind w:left="1560" w:hanging="480"/>
      </w:pPr>
    </w:lvl>
    <w:lvl w:ilvl="2" w:tplc="CD28F93E">
      <w:start w:val="1"/>
      <w:numFmt w:val="decimal"/>
      <w:lvlText w:val="(%3)"/>
      <w:lvlJc w:val="left"/>
      <w:pPr>
        <w:ind w:left="1956" w:hanging="396"/>
      </w:pPr>
      <w:rPr>
        <w:rFonts w:hint="default"/>
      </w:r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7" w15:restartNumberingAfterBreak="0">
    <w:nsid w:val="31BC3955"/>
    <w:multiLevelType w:val="hybridMultilevel"/>
    <w:tmpl w:val="0EBCB67E"/>
    <w:lvl w:ilvl="0" w:tplc="9F645B34">
      <w:start w:val="1"/>
      <w:numFmt w:val="decimal"/>
      <w:suff w:val="nothing"/>
      <w:lvlText w:val="Q%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FE1F48"/>
    <w:multiLevelType w:val="hybridMultilevel"/>
    <w:tmpl w:val="662297C0"/>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22B4F56"/>
    <w:multiLevelType w:val="hybridMultilevel"/>
    <w:tmpl w:val="88BAE008"/>
    <w:lvl w:ilvl="0" w:tplc="9D94C1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3882A37"/>
    <w:multiLevelType w:val="hybridMultilevel"/>
    <w:tmpl w:val="706C568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FCF3067"/>
    <w:multiLevelType w:val="hybridMultilevel"/>
    <w:tmpl w:val="7ADE03B8"/>
    <w:lvl w:ilvl="0" w:tplc="D6E835F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3FF731D7"/>
    <w:multiLevelType w:val="hybridMultilevel"/>
    <w:tmpl w:val="BF7A48BC"/>
    <w:lvl w:ilvl="0" w:tplc="742A0AC8">
      <w:start w:val="1"/>
      <w:numFmt w:val="decimal"/>
      <w:suff w:val="nothing"/>
      <w:lvlText w:val="A%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5B034F4"/>
    <w:multiLevelType w:val="hybridMultilevel"/>
    <w:tmpl w:val="9FBC59FE"/>
    <w:lvl w:ilvl="0" w:tplc="BBC4F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8942BD4"/>
    <w:multiLevelType w:val="hybridMultilevel"/>
    <w:tmpl w:val="54B4F12C"/>
    <w:lvl w:ilvl="0" w:tplc="79AC26C4">
      <w:start w:val="1"/>
      <w:numFmt w:val="lowerLetter"/>
      <w:lvlText w:val="%1."/>
      <w:lvlJc w:val="left"/>
      <w:pPr>
        <w:ind w:left="1199" w:hanging="360"/>
      </w:pPr>
      <w:rPr>
        <w:rFonts w:hint="eastAsia"/>
      </w:r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25" w15:restartNumberingAfterBreak="0">
    <w:nsid w:val="4EA715E9"/>
    <w:multiLevelType w:val="hybridMultilevel"/>
    <w:tmpl w:val="A6767758"/>
    <w:lvl w:ilvl="0" w:tplc="30407E1A">
      <w:start w:val="1"/>
      <w:numFmt w:val="decimal"/>
      <w:lvlText w:val="A%1："/>
      <w:lvlJc w:val="left"/>
      <w:pPr>
        <w:ind w:left="426" w:hanging="480"/>
      </w:pPr>
      <w:rPr>
        <w:rFonts w:hint="eastAsia"/>
      </w:rPr>
    </w:lvl>
    <w:lvl w:ilvl="1" w:tplc="04090019" w:tentative="1">
      <w:start w:val="1"/>
      <w:numFmt w:val="ideographTraditional"/>
      <w:lvlText w:val="%2、"/>
      <w:lvlJc w:val="left"/>
      <w:pPr>
        <w:ind w:left="906" w:hanging="480"/>
      </w:pPr>
    </w:lvl>
    <w:lvl w:ilvl="2" w:tplc="0409001B" w:tentative="1">
      <w:start w:val="1"/>
      <w:numFmt w:val="lowerRoman"/>
      <w:lvlText w:val="%3."/>
      <w:lvlJc w:val="right"/>
      <w:pPr>
        <w:ind w:left="1386" w:hanging="480"/>
      </w:pPr>
    </w:lvl>
    <w:lvl w:ilvl="3" w:tplc="0409000F" w:tentative="1">
      <w:start w:val="1"/>
      <w:numFmt w:val="decimal"/>
      <w:lvlText w:val="%4."/>
      <w:lvlJc w:val="left"/>
      <w:pPr>
        <w:ind w:left="1866" w:hanging="480"/>
      </w:pPr>
    </w:lvl>
    <w:lvl w:ilvl="4" w:tplc="04090019" w:tentative="1">
      <w:start w:val="1"/>
      <w:numFmt w:val="ideographTraditional"/>
      <w:lvlText w:val="%5、"/>
      <w:lvlJc w:val="left"/>
      <w:pPr>
        <w:ind w:left="2346" w:hanging="480"/>
      </w:pPr>
    </w:lvl>
    <w:lvl w:ilvl="5" w:tplc="0409001B" w:tentative="1">
      <w:start w:val="1"/>
      <w:numFmt w:val="lowerRoman"/>
      <w:lvlText w:val="%6."/>
      <w:lvlJc w:val="right"/>
      <w:pPr>
        <w:ind w:left="2826" w:hanging="480"/>
      </w:pPr>
    </w:lvl>
    <w:lvl w:ilvl="6" w:tplc="0409000F" w:tentative="1">
      <w:start w:val="1"/>
      <w:numFmt w:val="decimal"/>
      <w:lvlText w:val="%7."/>
      <w:lvlJc w:val="left"/>
      <w:pPr>
        <w:ind w:left="3306" w:hanging="480"/>
      </w:pPr>
    </w:lvl>
    <w:lvl w:ilvl="7" w:tplc="04090019" w:tentative="1">
      <w:start w:val="1"/>
      <w:numFmt w:val="ideographTraditional"/>
      <w:lvlText w:val="%8、"/>
      <w:lvlJc w:val="left"/>
      <w:pPr>
        <w:ind w:left="3786" w:hanging="480"/>
      </w:pPr>
    </w:lvl>
    <w:lvl w:ilvl="8" w:tplc="0409001B" w:tentative="1">
      <w:start w:val="1"/>
      <w:numFmt w:val="lowerRoman"/>
      <w:lvlText w:val="%9."/>
      <w:lvlJc w:val="right"/>
      <w:pPr>
        <w:ind w:left="4266" w:hanging="480"/>
      </w:pPr>
    </w:lvl>
  </w:abstractNum>
  <w:abstractNum w:abstractNumId="26" w15:restartNumberingAfterBreak="0">
    <w:nsid w:val="536C1175"/>
    <w:multiLevelType w:val="hybridMultilevel"/>
    <w:tmpl w:val="487E96A8"/>
    <w:lvl w:ilvl="0" w:tplc="62AAA31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3971A12"/>
    <w:multiLevelType w:val="hybridMultilevel"/>
    <w:tmpl w:val="C7EC32E2"/>
    <w:lvl w:ilvl="0" w:tplc="91C495B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53DC6F62"/>
    <w:multiLevelType w:val="hybridMultilevel"/>
    <w:tmpl w:val="88C6B088"/>
    <w:lvl w:ilvl="0" w:tplc="BE7AFEE2">
      <w:start w:val="2"/>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574D781B"/>
    <w:multiLevelType w:val="hybridMultilevel"/>
    <w:tmpl w:val="CA9A2D76"/>
    <w:lvl w:ilvl="0" w:tplc="1A98AA5A">
      <w:start w:val="1"/>
      <w:numFmt w:val="decimal"/>
      <w:lvlText w:val="%1."/>
      <w:lvlJc w:val="left"/>
      <w:pPr>
        <w:ind w:left="1554" w:hanging="360"/>
      </w:pPr>
      <w:rPr>
        <w:rFonts w:hint="default"/>
      </w:rPr>
    </w:lvl>
    <w:lvl w:ilvl="1" w:tplc="04090019" w:tentative="1">
      <w:start w:val="1"/>
      <w:numFmt w:val="ideographTraditional"/>
      <w:lvlText w:val="%2、"/>
      <w:lvlJc w:val="left"/>
      <w:pPr>
        <w:ind w:left="2154" w:hanging="480"/>
      </w:pPr>
    </w:lvl>
    <w:lvl w:ilvl="2" w:tplc="0409001B" w:tentative="1">
      <w:start w:val="1"/>
      <w:numFmt w:val="lowerRoman"/>
      <w:lvlText w:val="%3."/>
      <w:lvlJc w:val="right"/>
      <w:pPr>
        <w:ind w:left="2634" w:hanging="480"/>
      </w:pPr>
    </w:lvl>
    <w:lvl w:ilvl="3" w:tplc="0409000F" w:tentative="1">
      <w:start w:val="1"/>
      <w:numFmt w:val="decimal"/>
      <w:lvlText w:val="%4."/>
      <w:lvlJc w:val="left"/>
      <w:pPr>
        <w:ind w:left="3114" w:hanging="480"/>
      </w:pPr>
    </w:lvl>
    <w:lvl w:ilvl="4" w:tplc="04090019" w:tentative="1">
      <w:start w:val="1"/>
      <w:numFmt w:val="ideographTraditional"/>
      <w:lvlText w:val="%5、"/>
      <w:lvlJc w:val="left"/>
      <w:pPr>
        <w:ind w:left="3594" w:hanging="480"/>
      </w:pPr>
    </w:lvl>
    <w:lvl w:ilvl="5" w:tplc="0409001B" w:tentative="1">
      <w:start w:val="1"/>
      <w:numFmt w:val="lowerRoman"/>
      <w:lvlText w:val="%6."/>
      <w:lvlJc w:val="right"/>
      <w:pPr>
        <w:ind w:left="4074" w:hanging="480"/>
      </w:pPr>
    </w:lvl>
    <w:lvl w:ilvl="6" w:tplc="0409000F" w:tentative="1">
      <w:start w:val="1"/>
      <w:numFmt w:val="decimal"/>
      <w:lvlText w:val="%7."/>
      <w:lvlJc w:val="left"/>
      <w:pPr>
        <w:ind w:left="4554" w:hanging="480"/>
      </w:pPr>
    </w:lvl>
    <w:lvl w:ilvl="7" w:tplc="04090019" w:tentative="1">
      <w:start w:val="1"/>
      <w:numFmt w:val="ideographTraditional"/>
      <w:lvlText w:val="%8、"/>
      <w:lvlJc w:val="left"/>
      <w:pPr>
        <w:ind w:left="5034" w:hanging="480"/>
      </w:pPr>
    </w:lvl>
    <w:lvl w:ilvl="8" w:tplc="0409001B" w:tentative="1">
      <w:start w:val="1"/>
      <w:numFmt w:val="lowerRoman"/>
      <w:lvlText w:val="%9."/>
      <w:lvlJc w:val="right"/>
      <w:pPr>
        <w:ind w:left="5514" w:hanging="480"/>
      </w:pPr>
    </w:lvl>
  </w:abstractNum>
  <w:abstractNum w:abstractNumId="30" w15:restartNumberingAfterBreak="0">
    <w:nsid w:val="58323CD7"/>
    <w:multiLevelType w:val="hybridMultilevel"/>
    <w:tmpl w:val="D8BAF504"/>
    <w:lvl w:ilvl="0" w:tplc="9576596C">
      <w:start w:val="1"/>
      <w:numFmt w:val="ideographLegalTraditional"/>
      <w:suff w:val="nothing"/>
      <w:lvlText w:val="%1、"/>
      <w:lvlJc w:val="left"/>
      <w:pPr>
        <w:ind w:left="1440" w:hanging="9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C1B40B0"/>
    <w:multiLevelType w:val="hybridMultilevel"/>
    <w:tmpl w:val="487E96A8"/>
    <w:lvl w:ilvl="0" w:tplc="62AAA31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5DFC515B"/>
    <w:multiLevelType w:val="hybridMultilevel"/>
    <w:tmpl w:val="619AAEE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CE5510"/>
    <w:multiLevelType w:val="hybridMultilevel"/>
    <w:tmpl w:val="3C2828F0"/>
    <w:lvl w:ilvl="0" w:tplc="30407E1A">
      <w:start w:val="1"/>
      <w:numFmt w:val="decimal"/>
      <w:suff w:val="nothing"/>
      <w:lvlText w:val="A%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E743164"/>
    <w:multiLevelType w:val="hybridMultilevel"/>
    <w:tmpl w:val="ED56A6B4"/>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5" w15:restartNumberingAfterBreak="0">
    <w:nsid w:val="6F5E291F"/>
    <w:multiLevelType w:val="hybridMultilevel"/>
    <w:tmpl w:val="487E96A8"/>
    <w:lvl w:ilvl="0" w:tplc="62AAA31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1E51D95"/>
    <w:multiLevelType w:val="hybridMultilevel"/>
    <w:tmpl w:val="487E96A8"/>
    <w:lvl w:ilvl="0" w:tplc="62AAA31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76B43B40"/>
    <w:multiLevelType w:val="hybridMultilevel"/>
    <w:tmpl w:val="99E2D7D2"/>
    <w:lvl w:ilvl="0" w:tplc="AE6E3B06">
      <w:start w:val="1"/>
      <w:numFmt w:val="decimal"/>
      <w:lvlText w:val="A%1："/>
      <w:lvlJc w:val="left"/>
      <w:pPr>
        <w:ind w:left="423" w:hanging="480"/>
      </w:pPr>
      <w:rPr>
        <w:rFonts w:hint="eastAsia"/>
      </w:rPr>
    </w:lvl>
    <w:lvl w:ilvl="1" w:tplc="3D74E6AA">
      <w:start w:val="1"/>
      <w:numFmt w:val="decimal"/>
      <w:lvlText w:val="%2."/>
      <w:lvlJc w:val="left"/>
      <w:pPr>
        <w:ind w:left="783" w:hanging="360"/>
      </w:pPr>
      <w:rPr>
        <w:rFonts w:hint="default"/>
      </w:rPr>
    </w:lvl>
    <w:lvl w:ilvl="2" w:tplc="0409001B" w:tentative="1">
      <w:start w:val="1"/>
      <w:numFmt w:val="lowerRoman"/>
      <w:lvlText w:val="%3."/>
      <w:lvlJc w:val="right"/>
      <w:pPr>
        <w:ind w:left="1383" w:hanging="480"/>
      </w:pPr>
    </w:lvl>
    <w:lvl w:ilvl="3" w:tplc="0409000F" w:tentative="1">
      <w:start w:val="1"/>
      <w:numFmt w:val="decimal"/>
      <w:lvlText w:val="%4."/>
      <w:lvlJc w:val="left"/>
      <w:pPr>
        <w:ind w:left="1863" w:hanging="480"/>
      </w:pPr>
    </w:lvl>
    <w:lvl w:ilvl="4" w:tplc="04090019" w:tentative="1">
      <w:start w:val="1"/>
      <w:numFmt w:val="ideographTraditional"/>
      <w:lvlText w:val="%5、"/>
      <w:lvlJc w:val="left"/>
      <w:pPr>
        <w:ind w:left="2343" w:hanging="480"/>
      </w:pPr>
    </w:lvl>
    <w:lvl w:ilvl="5" w:tplc="0409001B" w:tentative="1">
      <w:start w:val="1"/>
      <w:numFmt w:val="lowerRoman"/>
      <w:lvlText w:val="%6."/>
      <w:lvlJc w:val="right"/>
      <w:pPr>
        <w:ind w:left="2823" w:hanging="480"/>
      </w:pPr>
    </w:lvl>
    <w:lvl w:ilvl="6" w:tplc="0409000F" w:tentative="1">
      <w:start w:val="1"/>
      <w:numFmt w:val="decimal"/>
      <w:lvlText w:val="%7."/>
      <w:lvlJc w:val="left"/>
      <w:pPr>
        <w:ind w:left="3303" w:hanging="480"/>
      </w:pPr>
    </w:lvl>
    <w:lvl w:ilvl="7" w:tplc="04090019" w:tentative="1">
      <w:start w:val="1"/>
      <w:numFmt w:val="ideographTraditional"/>
      <w:lvlText w:val="%8、"/>
      <w:lvlJc w:val="left"/>
      <w:pPr>
        <w:ind w:left="3783" w:hanging="480"/>
      </w:pPr>
    </w:lvl>
    <w:lvl w:ilvl="8" w:tplc="0409001B" w:tentative="1">
      <w:start w:val="1"/>
      <w:numFmt w:val="lowerRoman"/>
      <w:lvlText w:val="%9."/>
      <w:lvlJc w:val="right"/>
      <w:pPr>
        <w:ind w:left="4263" w:hanging="480"/>
      </w:pPr>
    </w:lvl>
  </w:abstractNum>
  <w:abstractNum w:abstractNumId="38" w15:restartNumberingAfterBreak="0">
    <w:nsid w:val="775F42EE"/>
    <w:multiLevelType w:val="hybridMultilevel"/>
    <w:tmpl w:val="A874E5D4"/>
    <w:lvl w:ilvl="0" w:tplc="79AC26C4">
      <w:start w:val="1"/>
      <w:numFmt w:val="lowerLetter"/>
      <w:lvlText w:val="%1."/>
      <w:lvlJc w:val="left"/>
      <w:pPr>
        <w:ind w:left="1319" w:hanging="480"/>
      </w:pPr>
      <w:rPr>
        <w:rFonts w:hint="eastAsia"/>
      </w:r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39" w15:restartNumberingAfterBreak="0">
    <w:nsid w:val="7A8D35C5"/>
    <w:multiLevelType w:val="hybridMultilevel"/>
    <w:tmpl w:val="076C19CE"/>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BF244A3"/>
    <w:multiLevelType w:val="hybridMultilevel"/>
    <w:tmpl w:val="487E96A8"/>
    <w:lvl w:ilvl="0" w:tplc="62AAA31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0"/>
  </w:num>
  <w:num w:numId="2">
    <w:abstractNumId w:val="12"/>
  </w:num>
  <w:num w:numId="3">
    <w:abstractNumId w:val="19"/>
  </w:num>
  <w:num w:numId="4">
    <w:abstractNumId w:val="10"/>
  </w:num>
  <w:num w:numId="5">
    <w:abstractNumId w:val="5"/>
  </w:num>
  <w:num w:numId="6">
    <w:abstractNumId w:val="23"/>
  </w:num>
  <w:num w:numId="7">
    <w:abstractNumId w:val="13"/>
  </w:num>
  <w:num w:numId="8">
    <w:abstractNumId w:val="2"/>
  </w:num>
  <w:num w:numId="9">
    <w:abstractNumId w:val="32"/>
  </w:num>
  <w:num w:numId="10">
    <w:abstractNumId w:val="14"/>
  </w:num>
  <w:num w:numId="11">
    <w:abstractNumId w:val="33"/>
  </w:num>
  <w:num w:numId="12">
    <w:abstractNumId w:val="6"/>
  </w:num>
  <w:num w:numId="13">
    <w:abstractNumId w:val="28"/>
  </w:num>
  <w:num w:numId="14">
    <w:abstractNumId w:val="27"/>
  </w:num>
  <w:num w:numId="15">
    <w:abstractNumId w:val="34"/>
  </w:num>
  <w:num w:numId="16">
    <w:abstractNumId w:val="20"/>
  </w:num>
  <w:num w:numId="17">
    <w:abstractNumId w:val="17"/>
  </w:num>
  <w:num w:numId="18">
    <w:abstractNumId w:val="22"/>
  </w:num>
  <w:num w:numId="19">
    <w:abstractNumId w:val="39"/>
  </w:num>
  <w:num w:numId="20">
    <w:abstractNumId w:val="1"/>
  </w:num>
  <w:num w:numId="21">
    <w:abstractNumId w:val="9"/>
  </w:num>
  <w:num w:numId="22">
    <w:abstractNumId w:val="18"/>
  </w:num>
  <w:num w:numId="23">
    <w:abstractNumId w:val="3"/>
  </w:num>
  <w:num w:numId="24">
    <w:abstractNumId w:val="37"/>
  </w:num>
  <w:num w:numId="25">
    <w:abstractNumId w:val="4"/>
  </w:num>
  <w:num w:numId="26">
    <w:abstractNumId w:val="16"/>
  </w:num>
  <w:num w:numId="27">
    <w:abstractNumId w:val="31"/>
  </w:num>
  <w:num w:numId="28">
    <w:abstractNumId w:val="26"/>
  </w:num>
  <w:num w:numId="29">
    <w:abstractNumId w:val="36"/>
  </w:num>
  <w:num w:numId="30">
    <w:abstractNumId w:val="40"/>
  </w:num>
  <w:num w:numId="31">
    <w:abstractNumId w:val="35"/>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1"/>
  </w:num>
  <w:num w:numId="35">
    <w:abstractNumId w:val="0"/>
  </w:num>
  <w:num w:numId="36">
    <w:abstractNumId w:val="8"/>
  </w:num>
  <w:num w:numId="37">
    <w:abstractNumId w:val="29"/>
  </w:num>
  <w:num w:numId="38">
    <w:abstractNumId w:val="38"/>
  </w:num>
  <w:num w:numId="39">
    <w:abstractNumId w:val="24"/>
  </w:num>
  <w:num w:numId="40">
    <w:abstractNumId w:val="7"/>
  </w:num>
  <w:num w:numId="41">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8B7"/>
    <w:rsid w:val="00002582"/>
    <w:rsid w:val="00002ADD"/>
    <w:rsid w:val="000050FE"/>
    <w:rsid w:val="00006129"/>
    <w:rsid w:val="0001398F"/>
    <w:rsid w:val="00020119"/>
    <w:rsid w:val="00024FE9"/>
    <w:rsid w:val="00025A5F"/>
    <w:rsid w:val="00032E37"/>
    <w:rsid w:val="00044251"/>
    <w:rsid w:val="00047BD8"/>
    <w:rsid w:val="000529C9"/>
    <w:rsid w:val="000561CD"/>
    <w:rsid w:val="00057222"/>
    <w:rsid w:val="00057CA9"/>
    <w:rsid w:val="00060E8A"/>
    <w:rsid w:val="0006377A"/>
    <w:rsid w:val="00063AAE"/>
    <w:rsid w:val="000662DC"/>
    <w:rsid w:val="000847C2"/>
    <w:rsid w:val="00087946"/>
    <w:rsid w:val="000926A7"/>
    <w:rsid w:val="000A1FB3"/>
    <w:rsid w:val="000A482F"/>
    <w:rsid w:val="000C2415"/>
    <w:rsid w:val="000C6D56"/>
    <w:rsid w:val="000D2D80"/>
    <w:rsid w:val="000D4368"/>
    <w:rsid w:val="0010386E"/>
    <w:rsid w:val="00111476"/>
    <w:rsid w:val="00113157"/>
    <w:rsid w:val="001144FA"/>
    <w:rsid w:val="00116D52"/>
    <w:rsid w:val="00117115"/>
    <w:rsid w:val="00117188"/>
    <w:rsid w:val="001208D0"/>
    <w:rsid w:val="001304E9"/>
    <w:rsid w:val="00131DCC"/>
    <w:rsid w:val="00132F93"/>
    <w:rsid w:val="00134C94"/>
    <w:rsid w:val="00142E33"/>
    <w:rsid w:val="00156526"/>
    <w:rsid w:val="00157198"/>
    <w:rsid w:val="00157498"/>
    <w:rsid w:val="00160D8D"/>
    <w:rsid w:val="001640DB"/>
    <w:rsid w:val="00165FD6"/>
    <w:rsid w:val="001722B0"/>
    <w:rsid w:val="00173F15"/>
    <w:rsid w:val="00174107"/>
    <w:rsid w:val="001741D4"/>
    <w:rsid w:val="001746E5"/>
    <w:rsid w:val="00193CC1"/>
    <w:rsid w:val="00197462"/>
    <w:rsid w:val="001A1775"/>
    <w:rsid w:val="001A6B52"/>
    <w:rsid w:val="001B4054"/>
    <w:rsid w:val="001B40F1"/>
    <w:rsid w:val="001B51A1"/>
    <w:rsid w:val="001C4455"/>
    <w:rsid w:val="001C4A6E"/>
    <w:rsid w:val="001D1D0F"/>
    <w:rsid w:val="001D5F2F"/>
    <w:rsid w:val="001E1523"/>
    <w:rsid w:val="001E620C"/>
    <w:rsid w:val="001E65B4"/>
    <w:rsid w:val="001F541F"/>
    <w:rsid w:val="00201020"/>
    <w:rsid w:val="00201DD2"/>
    <w:rsid w:val="002032BF"/>
    <w:rsid w:val="00205D33"/>
    <w:rsid w:val="00206494"/>
    <w:rsid w:val="00211DD8"/>
    <w:rsid w:val="00212001"/>
    <w:rsid w:val="002128D6"/>
    <w:rsid w:val="00213134"/>
    <w:rsid w:val="00214FCF"/>
    <w:rsid w:val="00216FE8"/>
    <w:rsid w:val="002171C4"/>
    <w:rsid w:val="00222ED6"/>
    <w:rsid w:val="00224E3D"/>
    <w:rsid w:val="00232237"/>
    <w:rsid w:val="00234F6C"/>
    <w:rsid w:val="00236BEF"/>
    <w:rsid w:val="00240FA8"/>
    <w:rsid w:val="00246F4A"/>
    <w:rsid w:val="0025004E"/>
    <w:rsid w:val="002666E9"/>
    <w:rsid w:val="00266F4F"/>
    <w:rsid w:val="002711E0"/>
    <w:rsid w:val="00272E98"/>
    <w:rsid w:val="002814F7"/>
    <w:rsid w:val="00282827"/>
    <w:rsid w:val="0028324B"/>
    <w:rsid w:val="00284E1E"/>
    <w:rsid w:val="00286BB2"/>
    <w:rsid w:val="002873C7"/>
    <w:rsid w:val="00287D09"/>
    <w:rsid w:val="00290646"/>
    <w:rsid w:val="00291953"/>
    <w:rsid w:val="0029489F"/>
    <w:rsid w:val="002A07FE"/>
    <w:rsid w:val="002B06C0"/>
    <w:rsid w:val="002B7C23"/>
    <w:rsid w:val="002C1DAA"/>
    <w:rsid w:val="002C232C"/>
    <w:rsid w:val="002C665B"/>
    <w:rsid w:val="002D39E8"/>
    <w:rsid w:val="002D5C59"/>
    <w:rsid w:val="002F14D9"/>
    <w:rsid w:val="002F52B5"/>
    <w:rsid w:val="00306C4A"/>
    <w:rsid w:val="0031454F"/>
    <w:rsid w:val="00316E95"/>
    <w:rsid w:val="00317816"/>
    <w:rsid w:val="00321CEC"/>
    <w:rsid w:val="00322AC8"/>
    <w:rsid w:val="003246B7"/>
    <w:rsid w:val="0032665E"/>
    <w:rsid w:val="0033332F"/>
    <w:rsid w:val="00334F27"/>
    <w:rsid w:val="00337C9A"/>
    <w:rsid w:val="003407D5"/>
    <w:rsid w:val="00343273"/>
    <w:rsid w:val="00345B8F"/>
    <w:rsid w:val="00356E9D"/>
    <w:rsid w:val="00361CED"/>
    <w:rsid w:val="00364362"/>
    <w:rsid w:val="00367CF6"/>
    <w:rsid w:val="00373571"/>
    <w:rsid w:val="00375AEB"/>
    <w:rsid w:val="00381BD6"/>
    <w:rsid w:val="003826A2"/>
    <w:rsid w:val="00385474"/>
    <w:rsid w:val="00386AAE"/>
    <w:rsid w:val="00392255"/>
    <w:rsid w:val="0039345E"/>
    <w:rsid w:val="003962D1"/>
    <w:rsid w:val="00396A40"/>
    <w:rsid w:val="003A43B7"/>
    <w:rsid w:val="003A4EE2"/>
    <w:rsid w:val="003B0195"/>
    <w:rsid w:val="003B2913"/>
    <w:rsid w:val="003C197A"/>
    <w:rsid w:val="003C22CA"/>
    <w:rsid w:val="003D19CA"/>
    <w:rsid w:val="003D1E8F"/>
    <w:rsid w:val="003E1610"/>
    <w:rsid w:val="003E2CFF"/>
    <w:rsid w:val="003E3B9E"/>
    <w:rsid w:val="003F428E"/>
    <w:rsid w:val="00410C5C"/>
    <w:rsid w:val="00421A78"/>
    <w:rsid w:val="004250BC"/>
    <w:rsid w:val="0042578B"/>
    <w:rsid w:val="004260F9"/>
    <w:rsid w:val="0043028C"/>
    <w:rsid w:val="00433C45"/>
    <w:rsid w:val="00433FBD"/>
    <w:rsid w:val="00437ECD"/>
    <w:rsid w:val="004402B8"/>
    <w:rsid w:val="00443AB4"/>
    <w:rsid w:val="00443E9B"/>
    <w:rsid w:val="0045567F"/>
    <w:rsid w:val="00457D9F"/>
    <w:rsid w:val="00461723"/>
    <w:rsid w:val="004626EE"/>
    <w:rsid w:val="00462AEB"/>
    <w:rsid w:val="00464A40"/>
    <w:rsid w:val="0046783D"/>
    <w:rsid w:val="00467B38"/>
    <w:rsid w:val="004756D4"/>
    <w:rsid w:val="00480553"/>
    <w:rsid w:val="00482029"/>
    <w:rsid w:val="004824BE"/>
    <w:rsid w:val="00486B0E"/>
    <w:rsid w:val="004900DB"/>
    <w:rsid w:val="004956EC"/>
    <w:rsid w:val="004A1AB3"/>
    <w:rsid w:val="004A63E2"/>
    <w:rsid w:val="004A64DE"/>
    <w:rsid w:val="004B5E66"/>
    <w:rsid w:val="004C1552"/>
    <w:rsid w:val="004E1988"/>
    <w:rsid w:val="004E2339"/>
    <w:rsid w:val="004E4464"/>
    <w:rsid w:val="004E5AFB"/>
    <w:rsid w:val="004F0F5D"/>
    <w:rsid w:val="004F10A4"/>
    <w:rsid w:val="004F5842"/>
    <w:rsid w:val="004F611A"/>
    <w:rsid w:val="004F6871"/>
    <w:rsid w:val="004F6C69"/>
    <w:rsid w:val="00503110"/>
    <w:rsid w:val="00503F49"/>
    <w:rsid w:val="00506300"/>
    <w:rsid w:val="00511E59"/>
    <w:rsid w:val="00515D4D"/>
    <w:rsid w:val="005343EB"/>
    <w:rsid w:val="00534516"/>
    <w:rsid w:val="00542FA0"/>
    <w:rsid w:val="0054492F"/>
    <w:rsid w:val="005506EC"/>
    <w:rsid w:val="00553EC4"/>
    <w:rsid w:val="00554B51"/>
    <w:rsid w:val="00561574"/>
    <w:rsid w:val="00564603"/>
    <w:rsid w:val="00570ACE"/>
    <w:rsid w:val="00574B07"/>
    <w:rsid w:val="005763CB"/>
    <w:rsid w:val="00576616"/>
    <w:rsid w:val="0058327A"/>
    <w:rsid w:val="0059463A"/>
    <w:rsid w:val="00595160"/>
    <w:rsid w:val="005964B3"/>
    <w:rsid w:val="00597889"/>
    <w:rsid w:val="005A1D54"/>
    <w:rsid w:val="005A3949"/>
    <w:rsid w:val="005A5E5D"/>
    <w:rsid w:val="005A70C6"/>
    <w:rsid w:val="005B1EC1"/>
    <w:rsid w:val="005B27C4"/>
    <w:rsid w:val="005B618D"/>
    <w:rsid w:val="005C0059"/>
    <w:rsid w:val="005C0112"/>
    <w:rsid w:val="005C07F6"/>
    <w:rsid w:val="005C713C"/>
    <w:rsid w:val="005D543E"/>
    <w:rsid w:val="005E3CDB"/>
    <w:rsid w:val="005E48DD"/>
    <w:rsid w:val="005F3B6E"/>
    <w:rsid w:val="00601BC0"/>
    <w:rsid w:val="0061028B"/>
    <w:rsid w:val="006148B2"/>
    <w:rsid w:val="00615E9D"/>
    <w:rsid w:val="00620EF0"/>
    <w:rsid w:val="00626A0B"/>
    <w:rsid w:val="00633E4A"/>
    <w:rsid w:val="00635C33"/>
    <w:rsid w:val="00636071"/>
    <w:rsid w:val="006367C8"/>
    <w:rsid w:val="00636CC9"/>
    <w:rsid w:val="00637A76"/>
    <w:rsid w:val="006475AE"/>
    <w:rsid w:val="00653D3B"/>
    <w:rsid w:val="0065451B"/>
    <w:rsid w:val="0065613F"/>
    <w:rsid w:val="00660DE9"/>
    <w:rsid w:val="00664621"/>
    <w:rsid w:val="00683272"/>
    <w:rsid w:val="00683DC2"/>
    <w:rsid w:val="00695984"/>
    <w:rsid w:val="00696F20"/>
    <w:rsid w:val="006B057E"/>
    <w:rsid w:val="006B0C42"/>
    <w:rsid w:val="006B1CED"/>
    <w:rsid w:val="006B4F7D"/>
    <w:rsid w:val="006C3064"/>
    <w:rsid w:val="006C462F"/>
    <w:rsid w:val="006C6F41"/>
    <w:rsid w:val="006C7F2E"/>
    <w:rsid w:val="006D0576"/>
    <w:rsid w:val="006D2C15"/>
    <w:rsid w:val="006D5313"/>
    <w:rsid w:val="006D7F4D"/>
    <w:rsid w:val="006E7934"/>
    <w:rsid w:val="00700304"/>
    <w:rsid w:val="0070485F"/>
    <w:rsid w:val="007065A5"/>
    <w:rsid w:val="00710FB6"/>
    <w:rsid w:val="007115EA"/>
    <w:rsid w:val="00713F06"/>
    <w:rsid w:val="00715991"/>
    <w:rsid w:val="007170AD"/>
    <w:rsid w:val="00721349"/>
    <w:rsid w:val="00721DEB"/>
    <w:rsid w:val="0073126A"/>
    <w:rsid w:val="007320D6"/>
    <w:rsid w:val="0073542D"/>
    <w:rsid w:val="00745235"/>
    <w:rsid w:val="00747E35"/>
    <w:rsid w:val="00755555"/>
    <w:rsid w:val="007570C6"/>
    <w:rsid w:val="007575F7"/>
    <w:rsid w:val="00763B3B"/>
    <w:rsid w:val="00765440"/>
    <w:rsid w:val="00766CB0"/>
    <w:rsid w:val="007715ED"/>
    <w:rsid w:val="0077168E"/>
    <w:rsid w:val="007717E2"/>
    <w:rsid w:val="00773E19"/>
    <w:rsid w:val="0077445C"/>
    <w:rsid w:val="0078730B"/>
    <w:rsid w:val="0079191D"/>
    <w:rsid w:val="00791DD7"/>
    <w:rsid w:val="00794454"/>
    <w:rsid w:val="00797BCC"/>
    <w:rsid w:val="007A08E9"/>
    <w:rsid w:val="007A4D37"/>
    <w:rsid w:val="007A516E"/>
    <w:rsid w:val="007B056D"/>
    <w:rsid w:val="007B5208"/>
    <w:rsid w:val="007B63A2"/>
    <w:rsid w:val="007C420A"/>
    <w:rsid w:val="007C52C9"/>
    <w:rsid w:val="007D4E8A"/>
    <w:rsid w:val="007D5875"/>
    <w:rsid w:val="00800CB3"/>
    <w:rsid w:val="00803118"/>
    <w:rsid w:val="008031AA"/>
    <w:rsid w:val="00811386"/>
    <w:rsid w:val="008134BE"/>
    <w:rsid w:val="00820335"/>
    <w:rsid w:val="00821AA8"/>
    <w:rsid w:val="008332DA"/>
    <w:rsid w:val="00835539"/>
    <w:rsid w:val="00835B70"/>
    <w:rsid w:val="0083636A"/>
    <w:rsid w:val="008403EF"/>
    <w:rsid w:val="008411E1"/>
    <w:rsid w:val="008439FE"/>
    <w:rsid w:val="00846B28"/>
    <w:rsid w:val="0085058F"/>
    <w:rsid w:val="00851ACF"/>
    <w:rsid w:val="00851DD1"/>
    <w:rsid w:val="00854250"/>
    <w:rsid w:val="00861EDF"/>
    <w:rsid w:val="00864B18"/>
    <w:rsid w:val="00870359"/>
    <w:rsid w:val="00871163"/>
    <w:rsid w:val="00873592"/>
    <w:rsid w:val="00876DC7"/>
    <w:rsid w:val="008A1332"/>
    <w:rsid w:val="008A138A"/>
    <w:rsid w:val="008A613C"/>
    <w:rsid w:val="008B1F61"/>
    <w:rsid w:val="008B4C9E"/>
    <w:rsid w:val="008B714B"/>
    <w:rsid w:val="008C5CF4"/>
    <w:rsid w:val="008D3C0E"/>
    <w:rsid w:val="008D3C54"/>
    <w:rsid w:val="008D3CEB"/>
    <w:rsid w:val="008D6D77"/>
    <w:rsid w:val="008D7985"/>
    <w:rsid w:val="008D7ED3"/>
    <w:rsid w:val="008E6A99"/>
    <w:rsid w:val="008F16CB"/>
    <w:rsid w:val="00900187"/>
    <w:rsid w:val="00902F84"/>
    <w:rsid w:val="00906225"/>
    <w:rsid w:val="009073AF"/>
    <w:rsid w:val="00911428"/>
    <w:rsid w:val="00912E6A"/>
    <w:rsid w:val="00914154"/>
    <w:rsid w:val="009142A0"/>
    <w:rsid w:val="00922B0F"/>
    <w:rsid w:val="009253CC"/>
    <w:rsid w:val="00925543"/>
    <w:rsid w:val="009255DA"/>
    <w:rsid w:val="009321F7"/>
    <w:rsid w:val="00944942"/>
    <w:rsid w:val="00945F3B"/>
    <w:rsid w:val="009479C2"/>
    <w:rsid w:val="00953081"/>
    <w:rsid w:val="00954243"/>
    <w:rsid w:val="00956195"/>
    <w:rsid w:val="009646E0"/>
    <w:rsid w:val="009703BA"/>
    <w:rsid w:val="00970A3D"/>
    <w:rsid w:val="00970B21"/>
    <w:rsid w:val="00970C72"/>
    <w:rsid w:val="00976F64"/>
    <w:rsid w:val="009858CE"/>
    <w:rsid w:val="009870C9"/>
    <w:rsid w:val="00987D25"/>
    <w:rsid w:val="0099217C"/>
    <w:rsid w:val="00992E55"/>
    <w:rsid w:val="00994201"/>
    <w:rsid w:val="00995BB9"/>
    <w:rsid w:val="0099740D"/>
    <w:rsid w:val="009A0998"/>
    <w:rsid w:val="009A1C3B"/>
    <w:rsid w:val="009A43C5"/>
    <w:rsid w:val="009A4825"/>
    <w:rsid w:val="009A4B13"/>
    <w:rsid w:val="009A6872"/>
    <w:rsid w:val="009B4F3A"/>
    <w:rsid w:val="009C1E21"/>
    <w:rsid w:val="009D21DE"/>
    <w:rsid w:val="009E50B5"/>
    <w:rsid w:val="009E6BA2"/>
    <w:rsid w:val="009F20E2"/>
    <w:rsid w:val="009F6A49"/>
    <w:rsid w:val="009F7CD3"/>
    <w:rsid w:val="00A01965"/>
    <w:rsid w:val="00A03A9D"/>
    <w:rsid w:val="00A0664E"/>
    <w:rsid w:val="00A103A3"/>
    <w:rsid w:val="00A13764"/>
    <w:rsid w:val="00A17966"/>
    <w:rsid w:val="00A17C6B"/>
    <w:rsid w:val="00A2780A"/>
    <w:rsid w:val="00A30D3E"/>
    <w:rsid w:val="00A37EF1"/>
    <w:rsid w:val="00A409E1"/>
    <w:rsid w:val="00A43FD5"/>
    <w:rsid w:val="00A46F41"/>
    <w:rsid w:val="00A47C06"/>
    <w:rsid w:val="00A512C6"/>
    <w:rsid w:val="00A52756"/>
    <w:rsid w:val="00A53701"/>
    <w:rsid w:val="00A6405D"/>
    <w:rsid w:val="00A646A9"/>
    <w:rsid w:val="00A64A99"/>
    <w:rsid w:val="00A65360"/>
    <w:rsid w:val="00A71EAE"/>
    <w:rsid w:val="00A75F4A"/>
    <w:rsid w:val="00A77B1B"/>
    <w:rsid w:val="00A8486E"/>
    <w:rsid w:val="00A8622B"/>
    <w:rsid w:val="00A90E3A"/>
    <w:rsid w:val="00AA00D7"/>
    <w:rsid w:val="00AA43B7"/>
    <w:rsid w:val="00AA7015"/>
    <w:rsid w:val="00AB2390"/>
    <w:rsid w:val="00AB5FC7"/>
    <w:rsid w:val="00AB702B"/>
    <w:rsid w:val="00AC18F5"/>
    <w:rsid w:val="00AC34CB"/>
    <w:rsid w:val="00AC604A"/>
    <w:rsid w:val="00AD0329"/>
    <w:rsid w:val="00AD4DDB"/>
    <w:rsid w:val="00AE22F0"/>
    <w:rsid w:val="00AE44F8"/>
    <w:rsid w:val="00AF2569"/>
    <w:rsid w:val="00AF2829"/>
    <w:rsid w:val="00AF60BB"/>
    <w:rsid w:val="00B10B65"/>
    <w:rsid w:val="00B1160F"/>
    <w:rsid w:val="00B17F68"/>
    <w:rsid w:val="00B20F0A"/>
    <w:rsid w:val="00B24CD8"/>
    <w:rsid w:val="00B3054F"/>
    <w:rsid w:val="00B31EB6"/>
    <w:rsid w:val="00B402E5"/>
    <w:rsid w:val="00B40866"/>
    <w:rsid w:val="00B424B7"/>
    <w:rsid w:val="00B46229"/>
    <w:rsid w:val="00B512DE"/>
    <w:rsid w:val="00B56F63"/>
    <w:rsid w:val="00B61B35"/>
    <w:rsid w:val="00B62745"/>
    <w:rsid w:val="00B646AF"/>
    <w:rsid w:val="00B64718"/>
    <w:rsid w:val="00B71405"/>
    <w:rsid w:val="00B769EF"/>
    <w:rsid w:val="00B76B0B"/>
    <w:rsid w:val="00B81B66"/>
    <w:rsid w:val="00B8445D"/>
    <w:rsid w:val="00B85DA7"/>
    <w:rsid w:val="00B927DF"/>
    <w:rsid w:val="00B93022"/>
    <w:rsid w:val="00B975D7"/>
    <w:rsid w:val="00BA2D08"/>
    <w:rsid w:val="00BA3F03"/>
    <w:rsid w:val="00BA67EB"/>
    <w:rsid w:val="00BA7676"/>
    <w:rsid w:val="00BB0CC7"/>
    <w:rsid w:val="00BB2B89"/>
    <w:rsid w:val="00BB4BE0"/>
    <w:rsid w:val="00BB7D0A"/>
    <w:rsid w:val="00BC1B67"/>
    <w:rsid w:val="00BC4E1D"/>
    <w:rsid w:val="00BC6A50"/>
    <w:rsid w:val="00BD1DB9"/>
    <w:rsid w:val="00BD537F"/>
    <w:rsid w:val="00BD5DA5"/>
    <w:rsid w:val="00BE0067"/>
    <w:rsid w:val="00BE6F34"/>
    <w:rsid w:val="00BE7A24"/>
    <w:rsid w:val="00BF08B7"/>
    <w:rsid w:val="00BF39A2"/>
    <w:rsid w:val="00BF49D6"/>
    <w:rsid w:val="00C02432"/>
    <w:rsid w:val="00C02737"/>
    <w:rsid w:val="00C05507"/>
    <w:rsid w:val="00C11D09"/>
    <w:rsid w:val="00C12F00"/>
    <w:rsid w:val="00C1512D"/>
    <w:rsid w:val="00C209E9"/>
    <w:rsid w:val="00C21341"/>
    <w:rsid w:val="00C23306"/>
    <w:rsid w:val="00C24EB5"/>
    <w:rsid w:val="00C26500"/>
    <w:rsid w:val="00C4448F"/>
    <w:rsid w:val="00C500E6"/>
    <w:rsid w:val="00C50D39"/>
    <w:rsid w:val="00C53663"/>
    <w:rsid w:val="00C53E2F"/>
    <w:rsid w:val="00C57302"/>
    <w:rsid w:val="00C65586"/>
    <w:rsid w:val="00C70C0A"/>
    <w:rsid w:val="00C82D90"/>
    <w:rsid w:val="00C927B9"/>
    <w:rsid w:val="00C92EFB"/>
    <w:rsid w:val="00C9450A"/>
    <w:rsid w:val="00C959DC"/>
    <w:rsid w:val="00C95BD0"/>
    <w:rsid w:val="00C97464"/>
    <w:rsid w:val="00CA0880"/>
    <w:rsid w:val="00CA12B7"/>
    <w:rsid w:val="00CA14C8"/>
    <w:rsid w:val="00CA15DC"/>
    <w:rsid w:val="00CA7852"/>
    <w:rsid w:val="00CB0FCB"/>
    <w:rsid w:val="00CB209E"/>
    <w:rsid w:val="00CB30DF"/>
    <w:rsid w:val="00CB4771"/>
    <w:rsid w:val="00CB5D0F"/>
    <w:rsid w:val="00CB6456"/>
    <w:rsid w:val="00CC4EAD"/>
    <w:rsid w:val="00CC5A3A"/>
    <w:rsid w:val="00CC5C4E"/>
    <w:rsid w:val="00CD1636"/>
    <w:rsid w:val="00CD2386"/>
    <w:rsid w:val="00CD3F59"/>
    <w:rsid w:val="00CD5F88"/>
    <w:rsid w:val="00CE0197"/>
    <w:rsid w:val="00CE499A"/>
    <w:rsid w:val="00D04F19"/>
    <w:rsid w:val="00D15297"/>
    <w:rsid w:val="00D16F96"/>
    <w:rsid w:val="00D17303"/>
    <w:rsid w:val="00D20A23"/>
    <w:rsid w:val="00D23833"/>
    <w:rsid w:val="00D240AE"/>
    <w:rsid w:val="00D26231"/>
    <w:rsid w:val="00D312D0"/>
    <w:rsid w:val="00D34611"/>
    <w:rsid w:val="00D4130B"/>
    <w:rsid w:val="00D41BE8"/>
    <w:rsid w:val="00D453D6"/>
    <w:rsid w:val="00D45EBC"/>
    <w:rsid w:val="00D4740F"/>
    <w:rsid w:val="00D5095F"/>
    <w:rsid w:val="00D5148E"/>
    <w:rsid w:val="00D578DD"/>
    <w:rsid w:val="00D61800"/>
    <w:rsid w:val="00D6540E"/>
    <w:rsid w:val="00D672E7"/>
    <w:rsid w:val="00D70E8E"/>
    <w:rsid w:val="00D813BD"/>
    <w:rsid w:val="00D824C9"/>
    <w:rsid w:val="00D83E1A"/>
    <w:rsid w:val="00D86CD8"/>
    <w:rsid w:val="00D875F5"/>
    <w:rsid w:val="00D87EE4"/>
    <w:rsid w:val="00D9348F"/>
    <w:rsid w:val="00DA0336"/>
    <w:rsid w:val="00DA05FA"/>
    <w:rsid w:val="00DA16BE"/>
    <w:rsid w:val="00DB66AD"/>
    <w:rsid w:val="00DC07DB"/>
    <w:rsid w:val="00DC5164"/>
    <w:rsid w:val="00DC5F1A"/>
    <w:rsid w:val="00DC7272"/>
    <w:rsid w:val="00DD0711"/>
    <w:rsid w:val="00DD2765"/>
    <w:rsid w:val="00DE258A"/>
    <w:rsid w:val="00DE2CB7"/>
    <w:rsid w:val="00DE6743"/>
    <w:rsid w:val="00DF0C17"/>
    <w:rsid w:val="00DF3B29"/>
    <w:rsid w:val="00DF6594"/>
    <w:rsid w:val="00DF6678"/>
    <w:rsid w:val="00DF6ACA"/>
    <w:rsid w:val="00E02A83"/>
    <w:rsid w:val="00E04CB0"/>
    <w:rsid w:val="00E1130C"/>
    <w:rsid w:val="00E11E1E"/>
    <w:rsid w:val="00E13C99"/>
    <w:rsid w:val="00E151A8"/>
    <w:rsid w:val="00E16916"/>
    <w:rsid w:val="00E17EB6"/>
    <w:rsid w:val="00E216D3"/>
    <w:rsid w:val="00E2489D"/>
    <w:rsid w:val="00E316BA"/>
    <w:rsid w:val="00E31E19"/>
    <w:rsid w:val="00E33DD8"/>
    <w:rsid w:val="00E356AB"/>
    <w:rsid w:val="00E370C4"/>
    <w:rsid w:val="00E371FE"/>
    <w:rsid w:val="00E43D20"/>
    <w:rsid w:val="00E47CFF"/>
    <w:rsid w:val="00E623C9"/>
    <w:rsid w:val="00E70379"/>
    <w:rsid w:val="00E73AE8"/>
    <w:rsid w:val="00E73E59"/>
    <w:rsid w:val="00E73FA5"/>
    <w:rsid w:val="00E75F8C"/>
    <w:rsid w:val="00E82785"/>
    <w:rsid w:val="00EA061C"/>
    <w:rsid w:val="00EA0FBA"/>
    <w:rsid w:val="00EB187A"/>
    <w:rsid w:val="00EC3F58"/>
    <w:rsid w:val="00EC5488"/>
    <w:rsid w:val="00EC5990"/>
    <w:rsid w:val="00EC639B"/>
    <w:rsid w:val="00ED1328"/>
    <w:rsid w:val="00ED6333"/>
    <w:rsid w:val="00ED6B85"/>
    <w:rsid w:val="00ED7F5D"/>
    <w:rsid w:val="00EE1AE9"/>
    <w:rsid w:val="00EE2293"/>
    <w:rsid w:val="00EE4F7F"/>
    <w:rsid w:val="00EE7530"/>
    <w:rsid w:val="00EE7A84"/>
    <w:rsid w:val="00EF0797"/>
    <w:rsid w:val="00EF31F6"/>
    <w:rsid w:val="00F01564"/>
    <w:rsid w:val="00F0376D"/>
    <w:rsid w:val="00F0553F"/>
    <w:rsid w:val="00F108F6"/>
    <w:rsid w:val="00F21014"/>
    <w:rsid w:val="00F22C4F"/>
    <w:rsid w:val="00F24EE0"/>
    <w:rsid w:val="00F31630"/>
    <w:rsid w:val="00F346C7"/>
    <w:rsid w:val="00F364D7"/>
    <w:rsid w:val="00F437D0"/>
    <w:rsid w:val="00F44E16"/>
    <w:rsid w:val="00F47740"/>
    <w:rsid w:val="00F50E86"/>
    <w:rsid w:val="00F523F5"/>
    <w:rsid w:val="00F55B34"/>
    <w:rsid w:val="00F607F7"/>
    <w:rsid w:val="00F656F8"/>
    <w:rsid w:val="00F70D56"/>
    <w:rsid w:val="00F74D87"/>
    <w:rsid w:val="00F76F45"/>
    <w:rsid w:val="00F93F82"/>
    <w:rsid w:val="00F94DF7"/>
    <w:rsid w:val="00FA263A"/>
    <w:rsid w:val="00FA2E7A"/>
    <w:rsid w:val="00FA418B"/>
    <w:rsid w:val="00FB00AE"/>
    <w:rsid w:val="00FB4EC8"/>
    <w:rsid w:val="00FB572C"/>
    <w:rsid w:val="00FC12E2"/>
    <w:rsid w:val="00FC4691"/>
    <w:rsid w:val="00FD38B4"/>
    <w:rsid w:val="00FD6287"/>
    <w:rsid w:val="00FD7B8F"/>
    <w:rsid w:val="00FE4EC6"/>
    <w:rsid w:val="00FE5264"/>
    <w:rsid w:val="00FE5D8D"/>
    <w:rsid w:val="00FF07E5"/>
    <w:rsid w:val="00FF1054"/>
    <w:rsid w:val="00FF592A"/>
    <w:rsid w:val="00FF78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80E99"/>
  <w15:docId w15:val="{4B474E58-3F96-4B4F-8E3E-6C951855A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AD032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08B7"/>
    <w:pPr>
      <w:ind w:leftChars="200" w:left="480"/>
    </w:pPr>
  </w:style>
  <w:style w:type="table" w:styleId="a4">
    <w:name w:val="Table Grid"/>
    <w:basedOn w:val="a1"/>
    <w:uiPriority w:val="59"/>
    <w:rsid w:val="00732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D15297"/>
    <w:rPr>
      <w:sz w:val="18"/>
      <w:szCs w:val="18"/>
    </w:rPr>
  </w:style>
  <w:style w:type="paragraph" w:styleId="a6">
    <w:name w:val="annotation text"/>
    <w:basedOn w:val="a"/>
    <w:link w:val="a7"/>
    <w:uiPriority w:val="99"/>
    <w:semiHidden/>
    <w:unhideWhenUsed/>
    <w:rsid w:val="00D15297"/>
  </w:style>
  <w:style w:type="character" w:customStyle="1" w:styleId="a7">
    <w:name w:val="註解文字 字元"/>
    <w:basedOn w:val="a0"/>
    <w:link w:val="a6"/>
    <w:uiPriority w:val="99"/>
    <w:semiHidden/>
    <w:rsid w:val="00D15297"/>
  </w:style>
  <w:style w:type="paragraph" w:styleId="a8">
    <w:name w:val="annotation subject"/>
    <w:basedOn w:val="a6"/>
    <w:next w:val="a6"/>
    <w:link w:val="a9"/>
    <w:uiPriority w:val="99"/>
    <w:semiHidden/>
    <w:unhideWhenUsed/>
    <w:rsid w:val="00D15297"/>
    <w:rPr>
      <w:b/>
      <w:bCs/>
    </w:rPr>
  </w:style>
  <w:style w:type="character" w:customStyle="1" w:styleId="a9">
    <w:name w:val="註解主旨 字元"/>
    <w:basedOn w:val="a7"/>
    <w:link w:val="a8"/>
    <w:uiPriority w:val="99"/>
    <w:semiHidden/>
    <w:rsid w:val="00D15297"/>
    <w:rPr>
      <w:b/>
      <w:bCs/>
    </w:rPr>
  </w:style>
  <w:style w:type="paragraph" w:styleId="aa">
    <w:name w:val="Balloon Text"/>
    <w:basedOn w:val="a"/>
    <w:link w:val="ab"/>
    <w:uiPriority w:val="99"/>
    <w:semiHidden/>
    <w:unhideWhenUsed/>
    <w:rsid w:val="00D1529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15297"/>
    <w:rPr>
      <w:rFonts w:asciiTheme="majorHAnsi" w:eastAsiaTheme="majorEastAsia" w:hAnsiTheme="majorHAnsi" w:cstheme="majorBidi"/>
      <w:sz w:val="18"/>
      <w:szCs w:val="18"/>
    </w:rPr>
  </w:style>
  <w:style w:type="paragraph" w:styleId="ac">
    <w:name w:val="header"/>
    <w:basedOn w:val="a"/>
    <w:link w:val="ad"/>
    <w:uiPriority w:val="99"/>
    <w:unhideWhenUsed/>
    <w:rsid w:val="00345B8F"/>
    <w:pPr>
      <w:tabs>
        <w:tab w:val="center" w:pos="4153"/>
        <w:tab w:val="right" w:pos="8306"/>
      </w:tabs>
      <w:snapToGrid w:val="0"/>
    </w:pPr>
    <w:rPr>
      <w:sz w:val="20"/>
      <w:szCs w:val="20"/>
    </w:rPr>
  </w:style>
  <w:style w:type="character" w:customStyle="1" w:styleId="ad">
    <w:name w:val="頁首 字元"/>
    <w:basedOn w:val="a0"/>
    <w:link w:val="ac"/>
    <w:uiPriority w:val="99"/>
    <w:rsid w:val="00345B8F"/>
    <w:rPr>
      <w:sz w:val="20"/>
      <w:szCs w:val="20"/>
    </w:rPr>
  </w:style>
  <w:style w:type="paragraph" w:styleId="ae">
    <w:name w:val="footer"/>
    <w:basedOn w:val="a"/>
    <w:link w:val="af"/>
    <w:uiPriority w:val="99"/>
    <w:unhideWhenUsed/>
    <w:rsid w:val="00345B8F"/>
    <w:pPr>
      <w:tabs>
        <w:tab w:val="center" w:pos="4153"/>
        <w:tab w:val="right" w:pos="8306"/>
      </w:tabs>
      <w:snapToGrid w:val="0"/>
    </w:pPr>
    <w:rPr>
      <w:sz w:val="20"/>
      <w:szCs w:val="20"/>
    </w:rPr>
  </w:style>
  <w:style w:type="character" w:customStyle="1" w:styleId="af">
    <w:name w:val="頁尾 字元"/>
    <w:basedOn w:val="a0"/>
    <w:link w:val="ae"/>
    <w:uiPriority w:val="99"/>
    <w:rsid w:val="00345B8F"/>
    <w:rPr>
      <w:sz w:val="20"/>
      <w:szCs w:val="20"/>
    </w:rPr>
  </w:style>
  <w:style w:type="character" w:customStyle="1" w:styleId="10">
    <w:name w:val="標題 1 字元"/>
    <w:basedOn w:val="a0"/>
    <w:link w:val="1"/>
    <w:uiPriority w:val="9"/>
    <w:rsid w:val="00AD0329"/>
    <w:rPr>
      <w:rFonts w:asciiTheme="majorHAnsi" w:eastAsiaTheme="majorEastAsia" w:hAnsiTheme="majorHAnsi" w:cstheme="majorBidi"/>
      <w:b/>
      <w:bCs/>
      <w:kern w:val="52"/>
      <w:sz w:val="52"/>
      <w:szCs w:val="52"/>
    </w:rPr>
  </w:style>
  <w:style w:type="paragraph" w:styleId="af0">
    <w:name w:val="TOC Heading"/>
    <w:basedOn w:val="1"/>
    <w:next w:val="a"/>
    <w:uiPriority w:val="39"/>
    <w:unhideWhenUsed/>
    <w:qFormat/>
    <w:rsid w:val="00AD0329"/>
    <w:pPr>
      <w:keepLines/>
      <w:widowControl/>
      <w:spacing w:before="240" w:after="0" w:line="259" w:lineRule="auto"/>
      <w:outlineLvl w:val="9"/>
    </w:pPr>
    <w:rPr>
      <w:b w:val="0"/>
      <w:bCs w:val="0"/>
      <w:color w:val="365F91" w:themeColor="accent1" w:themeShade="BF"/>
      <w:kern w:val="0"/>
      <w:sz w:val="32"/>
      <w:szCs w:val="32"/>
    </w:rPr>
  </w:style>
  <w:style w:type="paragraph" w:styleId="11">
    <w:name w:val="toc 1"/>
    <w:basedOn w:val="a"/>
    <w:next w:val="a"/>
    <w:autoRedefine/>
    <w:uiPriority w:val="39"/>
    <w:unhideWhenUsed/>
    <w:rsid w:val="00C23306"/>
    <w:pPr>
      <w:tabs>
        <w:tab w:val="right" w:leader="dot" w:pos="8296"/>
      </w:tabs>
      <w:spacing w:line="360" w:lineRule="auto"/>
    </w:pPr>
    <w:rPr>
      <w:rFonts w:ascii="Times New Roman" w:eastAsia="標楷體" w:hAnsi="Times New Roman"/>
      <w:noProof/>
    </w:rPr>
  </w:style>
  <w:style w:type="character" w:styleId="af1">
    <w:name w:val="Hyperlink"/>
    <w:basedOn w:val="a0"/>
    <w:uiPriority w:val="99"/>
    <w:unhideWhenUsed/>
    <w:rsid w:val="00AD0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9783">
      <w:bodyDiv w:val="1"/>
      <w:marLeft w:val="0"/>
      <w:marRight w:val="0"/>
      <w:marTop w:val="0"/>
      <w:marBottom w:val="0"/>
      <w:divBdr>
        <w:top w:val="none" w:sz="0" w:space="0" w:color="auto"/>
        <w:left w:val="none" w:sz="0" w:space="0" w:color="auto"/>
        <w:bottom w:val="none" w:sz="0" w:space="0" w:color="auto"/>
        <w:right w:val="none" w:sz="0" w:space="0" w:color="auto"/>
      </w:divBdr>
    </w:div>
    <w:div w:id="709037351">
      <w:bodyDiv w:val="1"/>
      <w:marLeft w:val="0"/>
      <w:marRight w:val="0"/>
      <w:marTop w:val="0"/>
      <w:marBottom w:val="0"/>
      <w:divBdr>
        <w:top w:val="none" w:sz="0" w:space="0" w:color="auto"/>
        <w:left w:val="none" w:sz="0" w:space="0" w:color="auto"/>
        <w:bottom w:val="none" w:sz="0" w:space="0" w:color="auto"/>
        <w:right w:val="none" w:sz="0" w:space="0" w:color="auto"/>
      </w:divBdr>
    </w:div>
    <w:div w:id="1138184677">
      <w:bodyDiv w:val="1"/>
      <w:marLeft w:val="0"/>
      <w:marRight w:val="0"/>
      <w:marTop w:val="0"/>
      <w:marBottom w:val="0"/>
      <w:divBdr>
        <w:top w:val="none" w:sz="0" w:space="0" w:color="auto"/>
        <w:left w:val="none" w:sz="0" w:space="0" w:color="auto"/>
        <w:bottom w:val="none" w:sz="0" w:space="0" w:color="auto"/>
        <w:right w:val="none" w:sz="0" w:space="0" w:color="auto"/>
      </w:divBdr>
    </w:div>
    <w:div w:id="1630672186">
      <w:bodyDiv w:val="1"/>
      <w:marLeft w:val="0"/>
      <w:marRight w:val="0"/>
      <w:marTop w:val="0"/>
      <w:marBottom w:val="0"/>
      <w:divBdr>
        <w:top w:val="none" w:sz="0" w:space="0" w:color="auto"/>
        <w:left w:val="none" w:sz="0" w:space="0" w:color="auto"/>
        <w:bottom w:val="none" w:sz="0" w:space="0" w:color="auto"/>
        <w:right w:val="none" w:sz="0" w:space="0" w:color="auto"/>
      </w:divBdr>
    </w:div>
    <w:div w:id="1990403620">
      <w:bodyDiv w:val="1"/>
      <w:marLeft w:val="0"/>
      <w:marRight w:val="0"/>
      <w:marTop w:val="0"/>
      <w:marBottom w:val="0"/>
      <w:divBdr>
        <w:top w:val="none" w:sz="0" w:space="0" w:color="auto"/>
        <w:left w:val="none" w:sz="0" w:space="0" w:color="auto"/>
        <w:bottom w:val="none" w:sz="0" w:space="0" w:color="auto"/>
        <w:right w:val="none" w:sz="0" w:space="0" w:color="auto"/>
      </w:divBdr>
    </w:div>
    <w:div w:id="202716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ccheng@mail.penghu.gov.tw" TargetMode="External"/><Relationship Id="rId3" Type="http://schemas.openxmlformats.org/officeDocument/2006/relationships/styles" Target="styles.xml"/><Relationship Id="rId21" Type="http://schemas.openxmlformats.org/officeDocument/2006/relationships/hyperlink" Target="mailto:ai22882000@mail.cyhg.gov.t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a251072@oa.pthg.gov.tw"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ylhg27207@mail.yunlin.gov.tw"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akyun@kcg.gov.tw"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r0123456789@mail.tainan.gov.tw"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ac9179@ntpc.gov.tw"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kdaniel0818@ems.chiayi.gov.tw" TargetMode="External"/><Relationship Id="rId27" Type="http://schemas.openxmlformats.org/officeDocument/2006/relationships/hyperlink" Target="mailto:b2017@taitung.gov.tw"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20EF8-17B7-4F77-BEFE-195B699B2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3434</Words>
  <Characters>19579</Characters>
  <Application>Microsoft Office Word</Application>
  <DocSecurity>0</DocSecurity>
  <Lines>163</Lines>
  <Paragraphs>45</Paragraphs>
  <ScaleCrop>false</ScaleCrop>
  <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ericy</dc:creator>
  <cp:lastModifiedBy>林嘉隆</cp:lastModifiedBy>
  <cp:revision>10</cp:revision>
  <cp:lastPrinted>2016-11-21T10:38:00Z</cp:lastPrinted>
  <dcterms:created xsi:type="dcterms:W3CDTF">2016-12-02T07:00:00Z</dcterms:created>
  <dcterms:modified xsi:type="dcterms:W3CDTF">2016-12-27T07:29:00Z</dcterms:modified>
</cp:coreProperties>
</file>